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43" w:rsidRPr="00682B43" w:rsidRDefault="00682B43" w:rsidP="00682B43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</w:rPr>
        <w:t>Załącznik nr 8D</w:t>
      </w:r>
      <w:r w:rsidRPr="00682B43">
        <w:rPr>
          <w:rFonts w:ascii="Franklin Gothic Book" w:hAnsi="Franklin Gothic Book"/>
          <w:b/>
        </w:rPr>
        <w:t xml:space="preserve"> do Formularza „Oferta”</w:t>
      </w:r>
      <w:r w:rsidRPr="00682B4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dla Pakietu D</w:t>
      </w:r>
    </w:p>
    <w:p w:rsidR="00682B43" w:rsidRPr="00682B43" w:rsidRDefault="00682B43" w:rsidP="00682B43">
      <w:pPr>
        <w:tabs>
          <w:tab w:val="center" w:pos="4536"/>
          <w:tab w:val="right" w:pos="9072"/>
        </w:tabs>
        <w:spacing w:after="0" w:line="240" w:lineRule="auto"/>
        <w:rPr>
          <w:rFonts w:ascii="Franklin Gothic Book" w:hAnsi="Franklin Gothic Book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82B43" w:rsidRPr="00682B43" w:rsidTr="00FA51DE">
        <w:trPr>
          <w:jc w:val="center"/>
        </w:trPr>
        <w:tc>
          <w:tcPr>
            <w:tcW w:w="9212" w:type="dxa"/>
            <w:shd w:val="clear" w:color="auto" w:fill="F2F2F2" w:themeFill="background1" w:themeFillShade="F2"/>
          </w:tcPr>
          <w:p w:rsidR="00682B43" w:rsidRPr="00682B43" w:rsidRDefault="00682B43" w:rsidP="00682B43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682B43">
              <w:rPr>
                <w:rFonts w:ascii="Franklin Gothic Book" w:hAnsi="Franklin Gothic Book"/>
                <w:b/>
                <w:bCs/>
                <w:color w:val="000000"/>
              </w:rPr>
              <w:t xml:space="preserve">FORMULARZ RZECZOWO-FINANSOWY </w:t>
            </w:r>
            <w:r w:rsidR="0064175C">
              <w:rPr>
                <w:rFonts w:ascii="Franklin Gothic Book" w:hAnsi="Franklin Gothic Book"/>
                <w:b/>
              </w:rPr>
              <w:t>DLA PAKIETU D</w:t>
            </w:r>
          </w:p>
          <w:p w:rsidR="00682B43" w:rsidRPr="00682B43" w:rsidRDefault="00682B43" w:rsidP="00682B43">
            <w:pPr>
              <w:ind w:left="3762" w:hanging="3620"/>
              <w:rPr>
                <w:rFonts w:ascii="Franklin Gothic Book" w:hAnsi="Franklin Gothic Book"/>
                <w:color w:val="000000"/>
              </w:rPr>
            </w:pPr>
            <w:r w:rsidRPr="00682B43">
              <w:rPr>
                <w:rFonts w:ascii="Franklin Gothic Book" w:hAnsi="Franklin Gothic Book"/>
                <w:b/>
                <w:bCs/>
                <w:color w:val="000000"/>
              </w:rPr>
              <w:t>„Remonty urządzeń i instalacji bloków energetycznych nr 2, 3, 4, 5, 7, 9 w latach 2019-2020” w Enea Połaniec S.A.</w:t>
            </w:r>
          </w:p>
        </w:tc>
      </w:tr>
    </w:tbl>
    <w:p w:rsidR="00E35AEB" w:rsidRPr="00567850" w:rsidRDefault="00E35AEB">
      <w:pPr>
        <w:rPr>
          <w:rFonts w:ascii="Franklin Gothic Book" w:hAnsi="Franklin Gothic Book" w:cs="Arial"/>
        </w:rPr>
      </w:pPr>
    </w:p>
    <w:p w:rsidR="00B0228D" w:rsidRPr="00567850" w:rsidRDefault="00B0228D" w:rsidP="00567850">
      <w:pPr>
        <w:pStyle w:val="Nagwek"/>
        <w:rPr>
          <w:rFonts w:ascii="Franklin Gothic Book" w:hAnsi="Franklin Gothic Book"/>
          <w:i/>
        </w:rPr>
      </w:pPr>
      <w:r w:rsidRPr="00567850">
        <w:rPr>
          <w:rFonts w:ascii="Franklin Gothic Book" w:hAnsi="Franklin Gothic Book" w:cs="Arial"/>
        </w:rPr>
        <w:t>Zakres prac:</w:t>
      </w:r>
      <w:r w:rsidR="00567850" w:rsidRPr="00567850">
        <w:rPr>
          <w:rFonts w:ascii="Franklin Gothic Book" w:hAnsi="Franklin Gothic Book"/>
          <w:i/>
        </w:rPr>
        <w:t xml:space="preserve"> Remont BL 2, 3, 4, 5, 7, 9 – Zawory bezpieczeństwa, armatura</w:t>
      </w:r>
    </w:p>
    <w:p w:rsidR="00B0228D" w:rsidRPr="00567850" w:rsidRDefault="00B0228D" w:rsidP="00B0228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Remont zaworów bezpieczeństwa wraz z szaf</w:t>
      </w:r>
      <w:r w:rsidR="00CE171E" w:rsidRPr="00567850">
        <w:rPr>
          <w:rFonts w:ascii="Franklin Gothic Book" w:hAnsi="Franklin Gothic Book" w:cs="Arial"/>
        </w:rPr>
        <w:t>ami</w:t>
      </w:r>
      <w:r w:rsidRPr="00567850">
        <w:rPr>
          <w:rFonts w:ascii="Franklin Gothic Book" w:hAnsi="Franklin Gothic Book" w:cs="Arial"/>
        </w:rPr>
        <w:t xml:space="preserve"> sterują</w:t>
      </w:r>
      <w:r w:rsidR="00CE171E" w:rsidRPr="00567850">
        <w:rPr>
          <w:rFonts w:ascii="Franklin Gothic Book" w:hAnsi="Franklin Gothic Book" w:cs="Arial"/>
        </w:rPr>
        <w:t>cymi</w:t>
      </w:r>
      <w:r w:rsidR="00BF40C7" w:rsidRPr="00567850">
        <w:rPr>
          <w:rFonts w:ascii="Franklin Gothic Book" w:hAnsi="Franklin Gothic Book" w:cs="Arial"/>
        </w:rPr>
        <w:t xml:space="preserve"> BL</w:t>
      </w:r>
      <w:r w:rsidR="000F6582" w:rsidRPr="00567850">
        <w:rPr>
          <w:rFonts w:ascii="Franklin Gothic Book" w:hAnsi="Franklin Gothic Book" w:cs="Arial"/>
        </w:rPr>
        <w:t xml:space="preserve"> 5</w:t>
      </w:r>
    </w:p>
    <w:p w:rsidR="00B0228D" w:rsidRPr="00567850" w:rsidRDefault="00B0228D" w:rsidP="00B0228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Remont armatury BL</w:t>
      </w:r>
      <w:r w:rsidR="004347CF" w:rsidRPr="00567850">
        <w:rPr>
          <w:rFonts w:ascii="Franklin Gothic Book" w:hAnsi="Franklin Gothic Book" w:cs="Arial"/>
        </w:rPr>
        <w:t xml:space="preserve"> </w:t>
      </w:r>
      <w:r w:rsidR="000F6582" w:rsidRPr="00567850">
        <w:rPr>
          <w:rFonts w:ascii="Franklin Gothic Book" w:hAnsi="Franklin Gothic Book" w:cs="Arial"/>
        </w:rPr>
        <w:t>2, 3, 4, 5, 7</w:t>
      </w:r>
    </w:p>
    <w:p w:rsidR="00B0228D" w:rsidRPr="00567850" w:rsidRDefault="00B0228D" w:rsidP="00B0228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 xml:space="preserve">Wymiana zaworów na </w:t>
      </w:r>
      <w:proofErr w:type="spellStart"/>
      <w:r w:rsidRPr="00567850">
        <w:rPr>
          <w:rFonts w:ascii="Franklin Gothic Book" w:hAnsi="Franklin Gothic Book" w:cs="Arial"/>
        </w:rPr>
        <w:t>odwodnieniach</w:t>
      </w:r>
      <w:proofErr w:type="spellEnd"/>
      <w:r w:rsidRPr="00567850">
        <w:rPr>
          <w:rFonts w:ascii="Franklin Gothic Book" w:hAnsi="Franklin Gothic Book" w:cs="Arial"/>
        </w:rPr>
        <w:t xml:space="preserve"> kotłowych BL</w:t>
      </w:r>
      <w:r w:rsidR="004347CF" w:rsidRPr="00567850">
        <w:rPr>
          <w:rFonts w:ascii="Franklin Gothic Book" w:hAnsi="Franklin Gothic Book" w:cs="Arial"/>
        </w:rPr>
        <w:t xml:space="preserve"> </w:t>
      </w:r>
      <w:r w:rsidR="000F6582" w:rsidRPr="00567850">
        <w:rPr>
          <w:rFonts w:ascii="Franklin Gothic Book" w:hAnsi="Franklin Gothic Book" w:cs="Arial"/>
        </w:rPr>
        <w:t>2, 3, 4, 5, 7</w:t>
      </w:r>
    </w:p>
    <w:p w:rsidR="00202939" w:rsidRPr="00567850" w:rsidRDefault="00B0228D" w:rsidP="00A13CCD">
      <w:pPr>
        <w:pStyle w:val="Akapitzlist"/>
        <w:numPr>
          <w:ilvl w:val="0"/>
          <w:numId w:val="11"/>
        </w:numPr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Remont armatury BL</w:t>
      </w:r>
      <w:r w:rsidR="004347CF" w:rsidRPr="00567850">
        <w:rPr>
          <w:rFonts w:ascii="Franklin Gothic Book" w:hAnsi="Franklin Gothic Book" w:cs="Arial"/>
        </w:rPr>
        <w:t xml:space="preserve"> </w:t>
      </w:r>
      <w:r w:rsidR="000F6582" w:rsidRPr="00567850">
        <w:rPr>
          <w:rFonts w:ascii="Franklin Gothic Book" w:hAnsi="Franklin Gothic Book" w:cs="Arial"/>
        </w:rPr>
        <w:t>9</w:t>
      </w:r>
    </w:p>
    <w:p w:rsidR="00567850" w:rsidRDefault="00567850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682B43" w:rsidRDefault="00682B43" w:rsidP="00567850">
      <w:pPr>
        <w:rPr>
          <w:rFonts w:ascii="Franklin Gothic Book" w:hAnsi="Franklin Gothic Book" w:cs="Arial"/>
        </w:rPr>
      </w:pPr>
    </w:p>
    <w:p w:rsidR="004A4846" w:rsidRDefault="004A4846" w:rsidP="004A4846">
      <w:pPr>
        <w:rPr>
          <w:rFonts w:ascii="Franklin Gothic Book" w:hAnsi="Franklin Gothic Book" w:cs="Arial"/>
        </w:rPr>
      </w:pPr>
    </w:p>
    <w:p w:rsidR="00567850" w:rsidRPr="004A4846" w:rsidRDefault="00567850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lastRenderedPageBreak/>
        <w:t>Ad.1</w:t>
      </w:r>
      <w:r w:rsidR="00CE4F14" w:rsidRPr="004A4846">
        <w:rPr>
          <w:rFonts w:ascii="Franklin Gothic Book" w:hAnsi="Franklin Gothic Book" w:cs="Arial"/>
        </w:rPr>
        <w:t xml:space="preserve"> </w:t>
      </w:r>
      <w:r w:rsidRPr="004A4846">
        <w:rPr>
          <w:rFonts w:ascii="Franklin Gothic Book" w:hAnsi="Franklin Gothic Book" w:cs="Arial"/>
        </w:rPr>
        <w:t>Remont zaworów bezpieczeństwa wraz z szafami sterującymi BL 5</w:t>
      </w:r>
    </w:p>
    <w:p w:rsidR="00A13CCD" w:rsidRPr="004A4846" w:rsidRDefault="00567850" w:rsidP="00A13CCD">
      <w:pPr>
        <w:pStyle w:val="Akapitzlist"/>
        <w:numPr>
          <w:ilvl w:val="0"/>
          <w:numId w:val="23"/>
        </w:numPr>
        <w:spacing w:line="256" w:lineRule="auto"/>
        <w:rPr>
          <w:rFonts w:ascii="Franklin Gothic Book" w:hAnsi="Franklin Gothic Book" w:cs="Arial"/>
        </w:rPr>
      </w:pPr>
      <w:r w:rsidRPr="00567850">
        <w:rPr>
          <w:rFonts w:ascii="Franklin Gothic Book" w:hAnsi="Franklin Gothic Book" w:cs="Arial"/>
        </w:rPr>
        <w:t>Zakres podstawowy prac rozliczanych ryczałtowo</w:t>
      </w:r>
    </w:p>
    <w:tbl>
      <w:tblPr>
        <w:tblW w:w="1407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367"/>
        <w:gridCol w:w="1417"/>
        <w:gridCol w:w="2738"/>
      </w:tblGrid>
      <w:tr w:rsidR="00E871D3" w:rsidRPr="00567850" w:rsidTr="00E871D3">
        <w:trPr>
          <w:trHeight w:val="315"/>
        </w:trPr>
        <w:tc>
          <w:tcPr>
            <w:tcW w:w="1407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4A4846">
        <w:trPr>
          <w:trHeight w:val="762"/>
        </w:trPr>
        <w:tc>
          <w:tcPr>
            <w:tcW w:w="55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36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1E48C5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K5 REMONT ZAWORÓW BEZPIECZEŃSTWA (PARA ŚWIEŻA,WTÓRNA, 17ata)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zaworów bezpieczeństwa pary świeżej - 4szt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1.1.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i montaż zaworów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1.2.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Docieranie grzybka i siedliska - kontrola pęknięć (badania NDT)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1.3.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1.4.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1.5.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Próba szczelności pod tłok - nad tłok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1.6.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zaworów trójdrożnych na instalacji powietrza sterującego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zaworu bezpieczeństwa pary wtórnej - 4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2.1.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i montaż zaworów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2.2.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Docieranie grzybka i siedliska - kontrola pęknięć (badania NDT)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2.3.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2.4.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2.5.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Próba szczelności pod tłok - nad tłok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2.6.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zaworów trójdrożnych na instalacji powietrza sterującego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zaworu bezpieczeństwa 17ata - 1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3.1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i montaż zaworów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3.2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Docieranie grzybka i siedliska - kontrola pęknięć (badania NDT)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3.3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grzyba i siedliska pod kątem uszkodzeń, ocena stanu technicznego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3.4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o-ringów i uszczelnień przylegania tłoka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lastRenderedPageBreak/>
              <w:t>3.5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Próba szczelności pod tłok - nad tłok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F25C6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3.6</w:t>
            </w:r>
          </w:p>
        </w:tc>
        <w:tc>
          <w:tcPr>
            <w:tcW w:w="93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zaworów trójdrożnych na instalacji powietrza sterującego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4A4846" w:rsidRPr="00567850" w:rsidTr="00F25C61">
        <w:trPr>
          <w:trHeight w:val="557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A4846" w:rsidRPr="00567850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36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4A4846" w:rsidRPr="004A4846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A4846" w:rsidRPr="004A4846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O-Ringi, uszczelki, zawory bezpieczeństwa, zawory trójdrożne, grzyby zaworów</w:t>
            </w:r>
          </w:p>
        </w:tc>
        <w:tc>
          <w:tcPr>
            <w:tcW w:w="1417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846" w:rsidRPr="004A4846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567850" w:rsidRDefault="004A4846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F25C61">
        <w:trPr>
          <w:trHeight w:val="408"/>
        </w:trPr>
        <w:tc>
          <w:tcPr>
            <w:tcW w:w="11341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auto"/>
            </w:tcBorders>
            <w:vAlign w:val="center"/>
            <w:hideMark/>
          </w:tcPr>
          <w:p w:rsidR="00E871D3" w:rsidRPr="00567850" w:rsidRDefault="002251B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567850" w:rsidRDefault="00567850"/>
    <w:p w:rsidR="00E43E33" w:rsidRDefault="00E43E33"/>
    <w:p w:rsidR="00E43E33" w:rsidRDefault="00E43E33"/>
    <w:p w:rsidR="00E43E33" w:rsidRDefault="00E43E33"/>
    <w:p w:rsidR="00E43E33" w:rsidRDefault="00E43E33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p w:rsidR="004A4846" w:rsidRDefault="004A4846"/>
    <w:tbl>
      <w:tblPr>
        <w:tblW w:w="1407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508"/>
        <w:gridCol w:w="1276"/>
        <w:gridCol w:w="2738"/>
      </w:tblGrid>
      <w:tr w:rsidR="00E871D3" w:rsidRPr="00567850" w:rsidTr="00E871D3">
        <w:trPr>
          <w:trHeight w:val="315"/>
        </w:trPr>
        <w:tc>
          <w:tcPr>
            <w:tcW w:w="14079" w:type="dxa"/>
            <w:gridSpan w:val="4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 SZAF STERUJĄCYCH ZAWORAMI BEZPIECZEŃSTWA 5 SZT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 xml:space="preserve"> załącznik nr D2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Demontaż i montaż szaf sterowniczych z  poziomu 60 i 70 m Kocioł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Regeneracja pneumatycznych urządzeń sterujących zaworami bezpieczeństwa typu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SiZ</w:t>
            </w:r>
            <w:proofErr w:type="spellEnd"/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( para świeża, para wtórna).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Demontaż i montaż wszystkich podzespołów wschodzących w skład urządzania sterującego zaworami bezpieczeństwa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Inspekcja wizualna wraz z oceną techniczną głównych zespołów i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Wymiana przewodów pneumatycznych i złączek pneumatycznych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Sprawdzenie drożności dysz sterujących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Czyszczenie i malowanie obudowy urządzenia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Sprawdzenie szczelności układu pneumatycznego oraz szczelności układu wysokiego ciśnienia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Przygotowanie końcówek rur impulsowych do spawania montażowego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Próba funkcjonalna urządzania sterującego zaworami bezpieczeństwa wraz z nastawą ciśnienie początku otwarcia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Przygotowanie sprawozdania z remontu urządzania sterującego zaworami bezpieczeństwa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RYCZAŁT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b/>
                <w:bCs/>
                <w:color w:val="000000"/>
                <w:sz w:val="18"/>
                <w:szCs w:val="18"/>
                <w:lang w:eastAsia="pl-PL"/>
              </w:rPr>
              <w:t>Uwaga: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Firma wykonująca remont </w:t>
            </w:r>
            <w:r w:rsidR="004A4846"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szaf sterowniczych musi posiadać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Świadectwo Uznania UDT w zakresie: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08" w:type="dxa"/>
            <w:tcBorders>
              <w:top w:val="nil"/>
              <w:left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Naprawy </w:t>
            </w:r>
            <w:r w:rsidRPr="00567850">
              <w:rPr>
                <w:rFonts w:ascii="Franklin Gothic Book" w:eastAsia="Times New Roman" w:hAnsi="Franklin Gothic Book" w:cs="Arial"/>
                <w:color w:val="000000"/>
                <w:bdr w:val="single" w:sz="4" w:space="0" w:color="BFBFBF" w:themeColor="background1" w:themeShade="BF"/>
                <w:lang w:eastAsia="pl-PL"/>
              </w:rPr>
              <w:t>elementów</w:t>
            </w: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 urządzeń ciśnieniowych – zawory bezpieczeństwa i armatura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557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Modernizacji elementów urządzeń ciśnieniowych – zawory bezpieczeństwa i armatura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E871D3">
        <w:trPr>
          <w:trHeight w:val="300"/>
        </w:trPr>
        <w:tc>
          <w:tcPr>
            <w:tcW w:w="11341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2251B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73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E43E33" w:rsidRDefault="00E43E33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682B43" w:rsidRDefault="00682B43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682B43" w:rsidRDefault="00682B43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4A4846" w:rsidRDefault="004A4846" w:rsidP="00E43E33">
      <w:pPr>
        <w:spacing w:line="256" w:lineRule="auto"/>
        <w:ind w:left="1440"/>
        <w:contextualSpacing/>
        <w:rPr>
          <w:rFonts w:ascii="Franklin Gothic Book" w:hAnsi="Franklin Gothic Book" w:cs="Arial"/>
        </w:rPr>
      </w:pPr>
    </w:p>
    <w:p w:rsidR="00E43E33" w:rsidRDefault="00E43E33" w:rsidP="00E43E33">
      <w:pPr>
        <w:numPr>
          <w:ilvl w:val="0"/>
          <w:numId w:val="24"/>
        </w:numPr>
        <w:spacing w:line="256" w:lineRule="auto"/>
        <w:contextualSpacing/>
        <w:rPr>
          <w:rFonts w:ascii="Franklin Gothic Book" w:hAnsi="Franklin Gothic Book" w:cs="Arial"/>
        </w:rPr>
      </w:pPr>
      <w:r w:rsidRPr="00E43E33">
        <w:rPr>
          <w:rFonts w:ascii="Franklin Gothic Book" w:hAnsi="Franklin Gothic Book" w:cs="Arial"/>
        </w:rPr>
        <w:lastRenderedPageBreak/>
        <w:t>Zakres „prawa opcji” dla prac rozliczanych powykonawczo</w:t>
      </w:r>
    </w:p>
    <w:p w:rsidR="00E43E33" w:rsidRPr="00E43E33" w:rsidRDefault="00E43E33" w:rsidP="00682B43">
      <w:pPr>
        <w:spacing w:line="256" w:lineRule="auto"/>
        <w:ind w:left="1080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E43E33" w:rsidRPr="00E43E33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2019</w:t>
            </w: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E43E33" w:rsidRPr="00E43E33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B43" w:rsidRDefault="001E48C5" w:rsidP="00E43E33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K5 REMONT ZAWORÓW BEZPIECZEŃSTWA (PARA ŚWIEŻA,WTÓRNA, 17ata) 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E43E33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>inspekcji (nie zawartych w zakresie podstawowym prac)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E43E33" w:rsidRPr="00E43E33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43" w:rsidRPr="00682B43" w:rsidRDefault="00682B43" w:rsidP="00682B4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(niezawarte w zakresie ryczałtowym ) w tym: Naprawa uszkodzonych elementów (np. przetaczanie grzybów, naprawa tulejek, i innych uszkodzone elementy zaworu), wymiana grzybów zaworów, wymiana zaworu bezpieczeństwa</w:t>
            </w:r>
          </w:p>
          <w:p w:rsidR="00E43E33" w:rsidRPr="00E43E33" w:rsidRDefault="00E43E33" w:rsidP="00682B43">
            <w:pPr>
              <w:rPr>
                <w:rFonts w:ascii="Franklin Gothic Book" w:hAnsi="Franklin Gothic Book" w:cs="Arial"/>
                <w:bCs/>
                <w:iCs/>
              </w:rPr>
            </w:pPr>
            <w:r w:rsidRPr="00E43E33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E43E33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="00682B43"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O-Ringi, uszczelki, zawory bezpieczeństwa, zawory trójdrożne, grzyby zaworów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E43E33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E43E33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</w:tr>
      <w:tr w:rsidR="00E43E33" w:rsidRPr="00E43E33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E43E33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E43E33" w:rsidRPr="00E43E33" w:rsidRDefault="00E43E33" w:rsidP="00E43E33">
      <w:pPr>
        <w:rPr>
          <w:rFonts w:ascii="Franklin Gothic Book" w:hAnsi="Franklin Gothic Book" w:cs="Arial"/>
        </w:rPr>
      </w:pPr>
    </w:p>
    <w:p w:rsidR="00E43E33" w:rsidRPr="00E43E33" w:rsidRDefault="00E43E33" w:rsidP="00E43E33">
      <w:pPr>
        <w:spacing w:line="256" w:lineRule="auto"/>
        <w:contextualSpacing/>
        <w:rPr>
          <w:rFonts w:ascii="Franklin Gothic Book" w:hAnsi="Franklin Gothic Book" w:cs="Arial"/>
        </w:rPr>
      </w:pPr>
    </w:p>
    <w:p w:rsidR="00E43E33" w:rsidRPr="00E43E33" w:rsidRDefault="00E43E33" w:rsidP="00E43E33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E43E33" w:rsidRPr="00E43E33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2019</w:t>
            </w: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E43E33" w:rsidRPr="00E43E33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B43" w:rsidRDefault="00682B43" w:rsidP="00E43E33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 SZAF STERUJĄCYCH ZAWORAMI BEZPIECZEŃSTWA 5 SZT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FF0000"/>
                <w:lang w:eastAsia="pl-PL"/>
              </w:rPr>
              <w:t xml:space="preserve"> </w:t>
            </w:r>
          </w:p>
          <w:p w:rsidR="00E43E33" w:rsidRPr="00E43E33" w:rsidRDefault="00E43E33" w:rsidP="00682B43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E43E33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E43E33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E43E3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  <w:r w:rsidR="002D7C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/wartość materiałów w zł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</w:t>
            </w:r>
            <w:r w:rsidR="002D7C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/ wartość materiałów</w:t>
            </w: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[zł]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E43E33" w:rsidRPr="00E43E33" w:rsidTr="002D7CB4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43" w:rsidRDefault="00682B43" w:rsidP="00682B43">
            <w:pPr>
              <w:jc w:val="both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 w tym: Wymiana uszkodzonych części zamiennych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(zawory szybko sterujące, zespół śrub regulacyjnych, rurka </w:t>
            </w:r>
            <w:proofErr w:type="spellStart"/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Bourdona</w:t>
            </w:r>
            <w:proofErr w:type="spellEnd"/>
            <w:r w:rsidRPr="00682B4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, filtr powietrza, reduktor, elementy złączne, kolanka, manometry) wschodzących w skład urządzania sterującego zaworami bezpieczeństwa, pozostałe elementy pomocnicze. </w:t>
            </w:r>
          </w:p>
          <w:p w:rsidR="00E43E33" w:rsidRPr="00E43E33" w:rsidRDefault="00E43E33" w:rsidP="00682B43">
            <w:pPr>
              <w:jc w:val="both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4</w:t>
            </w:r>
            <w:r w:rsidRPr="00E43E33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4</w:t>
            </w:r>
            <w:r w:rsidRPr="00E43E33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</w:rPr>
            </w:pPr>
          </w:p>
        </w:tc>
      </w:tr>
      <w:tr w:rsidR="002D7CB4" w:rsidRPr="00E43E33" w:rsidTr="002D7CB4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4" w:rsidRPr="00E43E33" w:rsidRDefault="002D7CB4" w:rsidP="00E43E3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4" w:rsidRPr="00682B43" w:rsidRDefault="002D7CB4" w:rsidP="00682B43">
            <w:pPr>
              <w:jc w:val="both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Materiały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7CB4" w:rsidRPr="00E43E33" w:rsidRDefault="002D7CB4" w:rsidP="002D7C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E43E33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2D7CB4" w:rsidRPr="00E43E33" w:rsidRDefault="002D7CB4" w:rsidP="00E43E3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B4" w:rsidRDefault="002D7CB4" w:rsidP="00E43E33">
            <w:pPr>
              <w:jc w:val="center"/>
              <w:rPr>
                <w:rFonts w:ascii="Franklin Gothic Book" w:hAnsi="Franklin Gothic Book" w:cs="Arial"/>
              </w:rPr>
            </w:pPr>
            <w:r w:rsidRPr="002D7CB4">
              <w:rPr>
                <w:rFonts w:ascii="Franklin Gothic Book" w:hAnsi="Franklin Gothic Book" w:cs="Arial"/>
              </w:rPr>
              <w:t>Koszty materiałów: Do 30 000 zł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7CB4" w:rsidRPr="00E43E33" w:rsidRDefault="002D7CB4" w:rsidP="00E43E3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B4" w:rsidRPr="00E43E33" w:rsidRDefault="002D7CB4" w:rsidP="00E43E33">
            <w:pPr>
              <w:rPr>
                <w:rFonts w:ascii="Franklin Gothic Book" w:hAnsi="Franklin Gothic Book" w:cs="Arial"/>
              </w:rPr>
            </w:pPr>
          </w:p>
        </w:tc>
      </w:tr>
      <w:tr w:rsidR="00E43E33" w:rsidRPr="00E43E33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33" w:rsidRPr="00E43E33" w:rsidRDefault="00E43E33" w:rsidP="00E43E33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E43E33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E43E33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E43E33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33" w:rsidRPr="00E43E33" w:rsidRDefault="00E43E33" w:rsidP="00E43E33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82B43" w:rsidRDefault="00682B43">
      <w:pPr>
        <w:rPr>
          <w:rFonts w:ascii="Franklin Gothic Book" w:hAnsi="Franklin Gothic Book" w:cs="Arial"/>
        </w:rPr>
      </w:pPr>
    </w:p>
    <w:p w:rsidR="00682B43" w:rsidRPr="004A4846" w:rsidRDefault="004A4846" w:rsidP="004A4846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Ad.2 </w:t>
      </w:r>
      <w:r w:rsidRPr="00567850">
        <w:rPr>
          <w:rFonts w:ascii="Franklin Gothic Book" w:hAnsi="Franklin Gothic Book" w:cs="Arial"/>
        </w:rPr>
        <w:t>Remont armatury BL 2, 3, 4, 5, 7</w:t>
      </w:r>
    </w:p>
    <w:p w:rsidR="00326D97" w:rsidRPr="004A4846" w:rsidRDefault="00682B43" w:rsidP="004A4846">
      <w:pPr>
        <w:pStyle w:val="Akapitzlist"/>
        <w:numPr>
          <w:ilvl w:val="0"/>
          <w:numId w:val="27"/>
        </w:numPr>
        <w:spacing w:line="256" w:lineRule="auto"/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t>Zakres podstawowy prac rozliczanych ryczałtowo</w:t>
      </w: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285"/>
        <w:gridCol w:w="1559"/>
        <w:gridCol w:w="2692"/>
      </w:tblGrid>
      <w:tr w:rsidR="00E871D3" w:rsidRPr="00567850" w:rsidTr="00E871D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E871D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28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K2 REMONT ARMATURY (odpowietrzenia, odwodnienia, odmulanie, regulatory wtrysku, AR50, RS1,2)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–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– odwodnienie do kanału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zawory odcinające przed i za regulatorami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obejścia regulatorów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42221B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>– 4 szt. 306A9, 305A4, 305A15, 305A151</w:t>
            </w:r>
          </w:p>
          <w:p w:rsidR="000B6DAB" w:rsidRPr="0042221B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>. AR51, AR52, AR52A</w:t>
            </w:r>
          </w:p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Belka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odwodnień</w:t>
            </w:r>
            <w:proofErr w:type="spellEnd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+12m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– 6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DN25 – 22</w:t>
            </w:r>
            <w:r w:rsidR="00CE4F14"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E871D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4A4846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4A4846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E871D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B519E6" w:rsidRPr="00567850" w:rsidRDefault="00B519E6">
      <w:pPr>
        <w:rPr>
          <w:rFonts w:ascii="Franklin Gothic Book" w:hAnsi="Franklin Gothic Book" w:cs="Arial"/>
        </w:rPr>
      </w:pPr>
    </w:p>
    <w:p w:rsidR="00FA51DE" w:rsidRPr="00567850" w:rsidRDefault="00FA51DE">
      <w:pPr>
        <w:rPr>
          <w:rFonts w:ascii="Franklin Gothic Book" w:hAnsi="Franklin Gothic Book" w:cs="Arial"/>
        </w:rPr>
      </w:pPr>
    </w:p>
    <w:tbl>
      <w:tblPr>
        <w:tblW w:w="1407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596"/>
      </w:tblGrid>
      <w:tr w:rsidR="00E871D3" w:rsidRPr="00567850" w:rsidTr="00E871D3">
        <w:trPr>
          <w:trHeight w:val="315"/>
        </w:trPr>
        <w:tc>
          <w:tcPr>
            <w:tcW w:w="14079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K3 REMONT ARMATURY (odpowietrzenia, odwodnienia, odmulanie, regulatory wtrysku, AR50, RS1,2)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E47138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0B6DAB" w:rsidRPr="0042221B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Belka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odwodnień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DN25 - 18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2251B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lastRenderedPageBreak/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36A04" w:rsidRPr="00567850" w:rsidRDefault="00236A04">
      <w:pPr>
        <w:rPr>
          <w:rFonts w:ascii="Franklin Gothic Book" w:hAnsi="Franklin Gothic Book" w:cs="Arial"/>
        </w:rPr>
      </w:pPr>
    </w:p>
    <w:p w:rsidR="00236A04" w:rsidRDefault="00236A04">
      <w:pPr>
        <w:rPr>
          <w:rFonts w:ascii="Franklin Gothic Book" w:hAnsi="Franklin Gothic Book" w:cs="Arial"/>
        </w:rPr>
      </w:pPr>
    </w:p>
    <w:p w:rsidR="00FA51DE" w:rsidRPr="00567850" w:rsidRDefault="00FA51DE">
      <w:pPr>
        <w:rPr>
          <w:rFonts w:ascii="Franklin Gothic Book" w:hAnsi="Franklin Gothic Book" w:cs="Arial"/>
        </w:rPr>
      </w:pP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692"/>
      </w:tblGrid>
      <w:tr w:rsidR="00E871D3" w:rsidRPr="00567850" w:rsidTr="00E871D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 xml:space="preserve">K4 REMONT ARMATURY (odpowietrzenia, odwodnienia, odmulanie, regulatory wtrysku, AR50, RS1,2)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E47138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0B6DAB" w:rsidRPr="0042221B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Belka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odwodnień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Zawory ręczne DN25 -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E871D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2251B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lastRenderedPageBreak/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FA51DE" w:rsidRDefault="00FA51DE">
      <w:pPr>
        <w:rPr>
          <w:rFonts w:ascii="Franklin Gothic Book" w:hAnsi="Franklin Gothic Book" w:cs="Arial"/>
        </w:rPr>
      </w:pPr>
    </w:p>
    <w:p w:rsidR="000B6DAB" w:rsidRDefault="000B6DAB">
      <w:pPr>
        <w:rPr>
          <w:rFonts w:ascii="Franklin Gothic Book" w:hAnsi="Franklin Gothic Book" w:cs="Arial"/>
        </w:rPr>
      </w:pPr>
    </w:p>
    <w:p w:rsidR="000B6DAB" w:rsidRDefault="000B6DAB">
      <w:pPr>
        <w:rPr>
          <w:rFonts w:ascii="Franklin Gothic Book" w:hAnsi="Franklin Gothic Book" w:cs="Arial"/>
        </w:rPr>
      </w:pPr>
    </w:p>
    <w:p w:rsidR="000B6DAB" w:rsidRPr="00567850" w:rsidRDefault="000B6DAB">
      <w:pPr>
        <w:rPr>
          <w:rFonts w:ascii="Franklin Gothic Book" w:hAnsi="Franklin Gothic Book" w:cs="Arial"/>
        </w:rPr>
      </w:pP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692"/>
      </w:tblGrid>
      <w:tr w:rsidR="00E871D3" w:rsidRPr="00567850" w:rsidTr="002251B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2251B3" w:rsidP="002251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19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K5 REMONT ARMATURY (odpowietrzenia, odwodnienia, odmulanie, r</w:t>
            </w:r>
            <w:r w:rsidR="002251B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egulatory wtrysku, AR50, RS1,2)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B6DAB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E47138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0B6DAB" w:rsidRPr="0042221B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Belka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odwodnień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Zawory ręczne DN25 -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871D3" w:rsidRPr="00567850" w:rsidTr="002251B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36A04" w:rsidRPr="00567850" w:rsidRDefault="00236A04">
      <w:pPr>
        <w:rPr>
          <w:rFonts w:ascii="Franklin Gothic Book" w:hAnsi="Franklin Gothic Book" w:cs="Arial"/>
        </w:rPr>
      </w:pPr>
    </w:p>
    <w:p w:rsidR="00236A04" w:rsidRDefault="00236A04">
      <w:pPr>
        <w:rPr>
          <w:rFonts w:ascii="Franklin Gothic Book" w:hAnsi="Franklin Gothic Book" w:cs="Arial"/>
        </w:rPr>
      </w:pPr>
    </w:p>
    <w:p w:rsidR="002251B3" w:rsidRDefault="002251B3">
      <w:pPr>
        <w:rPr>
          <w:rFonts w:ascii="Franklin Gothic Book" w:hAnsi="Franklin Gothic Book" w:cs="Arial"/>
        </w:rPr>
      </w:pPr>
    </w:p>
    <w:p w:rsidR="00FA51DE" w:rsidRDefault="00FA51DE">
      <w:pPr>
        <w:rPr>
          <w:rFonts w:ascii="Franklin Gothic Book" w:hAnsi="Franklin Gothic Book" w:cs="Arial"/>
        </w:rPr>
      </w:pPr>
    </w:p>
    <w:p w:rsidR="000B6DAB" w:rsidRPr="00567850" w:rsidRDefault="000B6DAB">
      <w:pPr>
        <w:rPr>
          <w:rFonts w:ascii="Franklin Gothic Book" w:hAnsi="Franklin Gothic Book" w:cs="Arial"/>
        </w:rPr>
      </w:pPr>
    </w:p>
    <w:tbl>
      <w:tblPr>
        <w:tblW w:w="1417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9568"/>
        <w:gridCol w:w="1276"/>
        <w:gridCol w:w="2692"/>
      </w:tblGrid>
      <w:tr w:rsidR="00E871D3" w:rsidRPr="00567850" w:rsidTr="002251B3">
        <w:trPr>
          <w:trHeight w:val="315"/>
        </w:trPr>
        <w:tc>
          <w:tcPr>
            <w:tcW w:w="1417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E871D3" w:rsidRPr="00567850" w:rsidRDefault="002251B3" w:rsidP="002251B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E871D3" w:rsidRPr="00567850" w:rsidTr="002251B3">
        <w:trPr>
          <w:trHeight w:val="315"/>
        </w:trPr>
        <w:tc>
          <w:tcPr>
            <w:tcW w:w="63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E871D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56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K7 REMONT ARMATURY (odpowietrzenia, odwodnienia, odmulanie, r</w:t>
            </w:r>
            <w:r w:rsidR="002251B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lang w:eastAsia="pl-PL"/>
              </w:rPr>
              <w:t>egulatory wtrysku, AR50, RS1,2)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871D3" w:rsidRPr="00137BED" w:rsidRDefault="00E871D3" w:rsidP="00E871D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1D3" w:rsidRPr="00D074A2" w:rsidRDefault="00E871D3" w:rsidP="00E871D3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137BED" w:rsidRDefault="00CE4F14" w:rsidP="00CE4F1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ind w:left="-506" w:firstLine="506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armatury, układ odmulin poziom +0m,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DN25 - 28 szt. zawór ręczny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DN50 -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10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 zasuw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DN100 –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DN25 - odwodnienie do kanału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zimny i gorący wtrysk +0m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DN100- 2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Belka wtrysków - Remont armatury układ wtrysków WP i SP +31m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regulacyjne VSG2 BTG DN65 - 10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67629D">
              <w:rPr>
                <w:rFonts w:eastAsia="Times New Roman" w:cs="Arial"/>
                <w:color w:val="000000"/>
                <w:lang w:val="en-US" w:eastAsia="pl-PL"/>
              </w:rPr>
              <w:t>(AR6</w:t>
            </w:r>
            <w:r>
              <w:rPr>
                <w:rFonts w:eastAsia="Times New Roman" w:cs="Arial"/>
                <w:color w:val="000000"/>
                <w:lang w:val="en-US" w:eastAsia="pl-PL"/>
              </w:rPr>
              <w:t>0 –AR69)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DN50 – 20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(zawory odcinające przed i za regulatorami)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C32306">
              <w:rPr>
                <w:rFonts w:eastAsia="Times New Roman" w:cs="Arial"/>
                <w:color w:val="000000"/>
                <w:lang w:eastAsia="pl-PL"/>
              </w:rPr>
              <w:t>Zawory ręczne DN25 – 10 szt.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(obejścia regulatorów)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0B6DAB" w:rsidRPr="00E47138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42221B">
              <w:rPr>
                <w:rFonts w:eastAsia="Times New Roman" w:cs="Arial"/>
                <w:color w:val="000000"/>
                <w:lang w:eastAsia="pl-PL"/>
              </w:rPr>
              <w:t>Zasuwy DN100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r w:rsidRPr="0042221B">
              <w:rPr>
                <w:rFonts w:eastAsia="Times New Roman" w:cs="Arial"/>
                <w:color w:val="000000"/>
                <w:lang w:eastAsia="pl-PL"/>
              </w:rPr>
              <w:t xml:space="preserve">– 4 szt. </w:t>
            </w:r>
            <w:r w:rsidRPr="00E47138">
              <w:rPr>
                <w:rFonts w:eastAsia="Times New Roman" w:cs="Arial"/>
                <w:color w:val="000000"/>
                <w:lang w:eastAsia="pl-PL"/>
              </w:rPr>
              <w:t>(306A9, 305A4, 305A15, 305A151)</w:t>
            </w:r>
          </w:p>
          <w:p w:rsidR="000B6DAB" w:rsidRPr="0042221B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val="en-US"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 xml:space="preserve">Regulatory DN50 – 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3 </w:t>
            </w:r>
            <w:proofErr w:type="spellStart"/>
            <w:r w:rsidRPr="0042221B">
              <w:rPr>
                <w:rFonts w:eastAsia="Times New Roman" w:cs="Arial"/>
                <w:color w:val="000000"/>
                <w:lang w:val="en-US" w:eastAsia="pl-PL"/>
              </w:rPr>
              <w:t>szt</w:t>
            </w:r>
            <w:proofErr w:type="spellEnd"/>
            <w:r w:rsidRPr="0042221B">
              <w:rPr>
                <w:rFonts w:eastAsia="Times New Roman" w:cs="Arial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Arial"/>
                <w:color w:val="000000"/>
                <w:lang w:val="en-US" w:eastAsia="pl-PL"/>
              </w:rPr>
              <w:t>(</w:t>
            </w:r>
            <w:r w:rsidRPr="0042221B">
              <w:rPr>
                <w:rFonts w:eastAsia="Times New Roman" w:cs="Arial"/>
                <w:color w:val="000000"/>
                <w:lang w:val="en-US" w:eastAsia="pl-PL"/>
              </w:rPr>
              <w:t>AR51, AR52, AR52A</w:t>
            </w:r>
            <w:r>
              <w:rPr>
                <w:rFonts w:eastAsia="Times New Roman" w:cs="Arial"/>
                <w:color w:val="000000"/>
                <w:lang w:val="en-US" w:eastAsia="pl-PL"/>
              </w:rPr>
              <w:t>)</w:t>
            </w:r>
          </w:p>
          <w:p w:rsidR="000B6DAB" w:rsidRPr="00C32306" w:rsidRDefault="000B6DAB" w:rsidP="000B6DA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660431">
              <w:rPr>
                <w:rFonts w:eastAsia="Times New Roman" w:cs="Arial"/>
                <w:color w:val="000000"/>
                <w:lang w:eastAsia="pl-PL"/>
              </w:rPr>
              <w:t>Przegląd filtrów (sposób zabudowy połączenie spawane) 10szt. +48m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0B6DAB" w:rsidRPr="00FA51DE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567850" w:rsidRDefault="000B6DAB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Węzeł wody zasilającej +5m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AR50 DN300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lastRenderedPageBreak/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Belka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odwodnień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ręczne DN50 - 6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0B6DAB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Zawory ręczne DN25 - </w:t>
            </w:r>
            <w:r w:rsidR="000B6DAB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22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Zawory elektryczne DN65 – 10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Zasuwa odcinająca DN125 – 1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belce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odpowietrzeń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kotłowych +60 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DN15 – 48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8.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stacji </w:t>
            </w:r>
            <w:proofErr w:type="spellStart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redukcyjno</w:t>
            </w:r>
            <w:proofErr w:type="spellEnd"/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– schładzających RS1 i RS2. Remont regulatora + armatury w obrębie stacji(obejście, odwodnienie, przegląd dysz wtryskowych)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9.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Wymiana zasuw awaryjny zrzut z walczaka +12m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DN100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10.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Remont zaworów na odsalaniu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DN25 – 2 szt.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11.</w:t>
            </w: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regulatorów wtrysku do zimnej szyny , poz.48 m</w:t>
            </w:r>
          </w:p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filtrów przed schładzaczem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DN50 – 2 szt. typ Narvik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Przegląd kryz na zbiorniku RZ - 4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Inspekcja wizualna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siedlisk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5.1.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wymiana uszczelnień(dławik, podział)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5.2.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- montaż zaworu, próba funkcjonalna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Wycinanie uszczelek z płyt grafitowych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00"/>
        </w:trPr>
        <w:tc>
          <w:tcPr>
            <w:tcW w:w="639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  <w:t>Uwaga: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Wykonawca powinien posiadać urządzenie do wycinania uszczelek z płyt grafitowych z przekładką metalową o gr. 1,2,3 mm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CE4F14" w:rsidRPr="00567850" w:rsidTr="002251B3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</w:p>
        </w:tc>
        <w:tc>
          <w:tcPr>
            <w:tcW w:w="956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="00FA51DE"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Zawory, uszczelnienia, grzyby, wrzeciona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CE4F14" w:rsidRPr="00FA51DE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CE4F14" w:rsidRPr="00567850" w:rsidRDefault="00CE4F14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E871D3" w:rsidRPr="00567850" w:rsidTr="002251B3">
        <w:trPr>
          <w:trHeight w:val="315"/>
        </w:trPr>
        <w:tc>
          <w:tcPr>
            <w:tcW w:w="11483" w:type="dxa"/>
            <w:gridSpan w:val="3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E871D3" w:rsidRPr="00567850" w:rsidRDefault="00E871D3" w:rsidP="002251B3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 </w:t>
            </w:r>
            <w:r w:rsidR="002251B3"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="002251B3"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E871D3" w:rsidRPr="00567850" w:rsidRDefault="00E871D3" w:rsidP="00CE4F14">
            <w:pPr>
              <w:spacing w:after="0" w:line="240" w:lineRule="auto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236A04" w:rsidRDefault="00236A04">
      <w:pPr>
        <w:rPr>
          <w:rFonts w:ascii="Franklin Gothic Book" w:hAnsi="Franklin Gothic Book" w:cs="Arial"/>
        </w:rPr>
      </w:pPr>
    </w:p>
    <w:p w:rsidR="00EB73ED" w:rsidRDefault="00EB73ED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:rsidR="004A4846" w:rsidRPr="00FA51DE" w:rsidRDefault="00EB73ED" w:rsidP="00FA51DE">
      <w:pPr>
        <w:pStyle w:val="Akapitzlist"/>
        <w:numPr>
          <w:ilvl w:val="0"/>
          <w:numId w:val="27"/>
        </w:numPr>
        <w:spacing w:line="25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„prawo</w:t>
      </w:r>
      <w:r w:rsidR="004A4846" w:rsidRPr="00FA51DE">
        <w:rPr>
          <w:rFonts w:ascii="Franklin Gothic Book" w:hAnsi="Franklin Gothic Book" w:cs="Arial"/>
        </w:rPr>
        <w:t xml:space="preserve"> opcji” dla prac rozliczanych powykonawczo</w:t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4A4846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846" w:rsidRPr="00FA51DE" w:rsidRDefault="004A4846" w:rsidP="004A4846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REMONT ARMATURY (odpowietrzenia, odwodnienia, odmulanie, regulatory wtrysku, AR50, RS1,2) 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4A4846" w:rsidRPr="004A4846" w:rsidTr="00FA51DE">
        <w:trPr>
          <w:trHeight w:val="1546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4A4846" w:rsidRPr="004A4846" w:rsidRDefault="004A4846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4A4846" w:rsidRPr="004A4846" w:rsidRDefault="004A4846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 w:rsidR="00FA51DE"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FA51DE" w:rsidP="004A4846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="004A4846"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</w:p>
    <w:p w:rsidR="004A4846" w:rsidRPr="004A4846" w:rsidRDefault="004A4846" w:rsidP="004A4846">
      <w:pPr>
        <w:spacing w:line="256" w:lineRule="auto"/>
        <w:contextualSpacing/>
        <w:rPr>
          <w:rFonts w:ascii="Franklin Gothic Book" w:hAnsi="Franklin Gothic Book" w:cs="Arial"/>
        </w:rPr>
      </w:pPr>
    </w:p>
    <w:p w:rsidR="004A4846" w:rsidRPr="004A4846" w:rsidRDefault="004A4846" w:rsidP="004A4846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</w:p>
    <w:p w:rsidR="004A4846" w:rsidRPr="004A4846" w:rsidRDefault="004A4846" w:rsidP="004A4846">
      <w:pPr>
        <w:rPr>
          <w:rFonts w:ascii="Franklin Gothic Book" w:hAnsi="Franklin Gothic Book" w:cs="Arial"/>
        </w:rPr>
      </w:pPr>
    </w:p>
    <w:p w:rsidR="004A4846" w:rsidRPr="004A4846" w:rsidRDefault="004A4846" w:rsidP="004A4846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4A4846" w:rsidRPr="004A4846" w:rsidTr="00FA51DE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846" w:rsidRPr="004A4846" w:rsidRDefault="004A4846" w:rsidP="004A4846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FA51DE" w:rsidRPr="004A4846" w:rsidTr="00FA51DE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FA51DE" w:rsidRDefault="00FA51DE" w:rsidP="00FA51DE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K7</w:t>
            </w:r>
            <w:r w:rsidRPr="00FA51DE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REMONT ARMATURY (odpowietrzenia, odwodnienia, odmulanie, regulatory wtrysku, AR50, RS1,2)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FA51DE" w:rsidRPr="004A4846" w:rsidTr="00FA51DE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ezawarte w zakresie ryczałtowym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W tym: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n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aprawa lub wymiana uszkodzonych elementów armatury (szpilki, śruby, nakrętki, podkładki)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FA51DE" w:rsidRDefault="00FA51DE" w:rsidP="00FA51DE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- w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ymian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a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armatury zakwalifikowane do wymiany po inspekcji</w:t>
            </w: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.</w:t>
            </w:r>
          </w:p>
          <w:p w:rsidR="00FA51DE" w:rsidRPr="004A4846" w:rsidRDefault="00FA51DE" w:rsidP="00FA51DE">
            <w:pPr>
              <w:rPr>
                <w:rFonts w:ascii="Franklin Gothic Book" w:hAnsi="Franklin Gothic Book" w:cs="Arial"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iCs/>
                <w:color w:val="000000"/>
                <w:sz w:val="18"/>
                <w:szCs w:val="18"/>
                <w:u w:val="single"/>
              </w:rPr>
              <w:t>Zamawiający dostarcza: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</w:t>
            </w:r>
            <w:r w:rsidRPr="00FA51DE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Zawory, uszczelnienia, grzyby, wrzeciona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DE" w:rsidRPr="004A4846" w:rsidRDefault="00FA51DE" w:rsidP="00FA51DE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DE" w:rsidRPr="004A4846" w:rsidRDefault="00FA51DE" w:rsidP="00FA51DE">
            <w:pPr>
              <w:rPr>
                <w:rFonts w:ascii="Franklin Gothic Book" w:hAnsi="Franklin Gothic Book" w:cs="Arial"/>
              </w:rPr>
            </w:pPr>
          </w:p>
        </w:tc>
      </w:tr>
      <w:tr w:rsidR="004A4846" w:rsidRPr="004A4846" w:rsidTr="00FA51DE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46" w:rsidRPr="004A4846" w:rsidRDefault="004A4846" w:rsidP="004A4846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6" w:rsidRPr="004A4846" w:rsidRDefault="004A4846" w:rsidP="004A4846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4A4846" w:rsidRPr="004A4846" w:rsidRDefault="004A4846" w:rsidP="004A4846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p w:rsidR="00FA51DE" w:rsidRPr="00FA51DE" w:rsidRDefault="00D52913" w:rsidP="00D52913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Ad.3</w:t>
      </w:r>
      <w:r w:rsidR="00FA51DE" w:rsidRPr="00FA51DE">
        <w:rPr>
          <w:rFonts w:ascii="Franklin Gothic Book" w:hAnsi="Franklin Gothic Book" w:cs="Arial"/>
        </w:rPr>
        <w:t xml:space="preserve"> </w:t>
      </w:r>
      <w:r w:rsidRPr="00567850">
        <w:rPr>
          <w:rFonts w:ascii="Franklin Gothic Book" w:hAnsi="Franklin Gothic Book" w:cs="Arial"/>
        </w:rPr>
        <w:t xml:space="preserve">Wymiana zaworów na </w:t>
      </w:r>
      <w:proofErr w:type="spellStart"/>
      <w:r w:rsidRPr="00567850">
        <w:rPr>
          <w:rFonts w:ascii="Franklin Gothic Book" w:hAnsi="Franklin Gothic Book" w:cs="Arial"/>
        </w:rPr>
        <w:t>odwodnieniach</w:t>
      </w:r>
      <w:proofErr w:type="spellEnd"/>
      <w:r w:rsidRPr="00567850">
        <w:rPr>
          <w:rFonts w:ascii="Franklin Gothic Book" w:hAnsi="Franklin Gothic Book" w:cs="Arial"/>
        </w:rPr>
        <w:t xml:space="preserve"> kotłowych BL 2, 3, 4, 5, 7</w:t>
      </w:r>
    </w:p>
    <w:p w:rsidR="00D52913" w:rsidRPr="00D52913" w:rsidRDefault="00326022" w:rsidP="00D52913">
      <w:pPr>
        <w:spacing w:line="25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Zakres </w:t>
      </w:r>
      <w:r w:rsidR="00D52913">
        <w:rPr>
          <w:rFonts w:ascii="Franklin Gothic Book" w:hAnsi="Franklin Gothic Book" w:cs="Arial"/>
        </w:rPr>
        <w:t>„</w:t>
      </w:r>
      <w:r w:rsidR="00D52913" w:rsidRPr="00D52913">
        <w:rPr>
          <w:rFonts w:ascii="Franklin Gothic Book" w:hAnsi="Franklin Gothic Book" w:cs="Arial"/>
        </w:rPr>
        <w:t>prawa opcji” dla prac rozliczanych powykonawczo</w:t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377"/>
        <w:gridCol w:w="1427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52913" w:rsidRPr="004A4846" w:rsidTr="00D52913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K2 WYMIANA ZAWORÓW NA ODWODNIENIACH KOTŁOWYCH I odcięcie</w:t>
            </w:r>
            <w:r w:rsidRPr="00D52913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D52913">
        <w:trPr>
          <w:trHeight w:val="1546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</w:p>
    <w:p w:rsidR="00D52913" w:rsidRPr="004A4846" w:rsidRDefault="00D52913" w:rsidP="00D52913">
      <w:pPr>
        <w:spacing w:line="256" w:lineRule="auto"/>
        <w:contextualSpacing/>
        <w:rPr>
          <w:rFonts w:ascii="Franklin Gothic Book" w:hAnsi="Franklin Gothic Book" w:cs="Arial"/>
        </w:rPr>
      </w:pPr>
    </w:p>
    <w:p w:rsidR="00D52913" w:rsidRPr="004A4846" w:rsidRDefault="00D52913" w:rsidP="00D52913">
      <w:pPr>
        <w:spacing w:line="256" w:lineRule="auto"/>
        <w:contextualSpacing/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2020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</w:p>
    <w:p w:rsidR="00D52913" w:rsidRPr="004A4846" w:rsidRDefault="00D52913" w:rsidP="00D52913">
      <w:pPr>
        <w:rPr>
          <w:rFonts w:ascii="Franklin Gothic Book" w:hAnsi="Franklin Gothic Book" w:cs="Arial"/>
        </w:rPr>
      </w:pPr>
    </w:p>
    <w:p w:rsidR="00D52913" w:rsidRPr="004A4846" w:rsidRDefault="00D52913" w:rsidP="00D52913">
      <w:pPr>
        <w:rPr>
          <w:rFonts w:ascii="Franklin Gothic Book" w:hAnsi="Franklin Gothic Book" w:cs="Arial"/>
        </w:rPr>
      </w:pP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2019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D52913" w:rsidRPr="004A4846" w:rsidRDefault="00D52913" w:rsidP="00D52913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D52913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 r.</w:t>
            </w:r>
          </w:p>
        </w:tc>
      </w:tr>
      <w:tr w:rsidR="00D52913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D52913" w:rsidRDefault="00D52913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K7 WYMIANA ZAWORÓW NA ODWODNIENIACH KOTŁOWYCH I odcięcie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D52913" w:rsidRPr="004A4846" w:rsidRDefault="00D52913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D52913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Decyzja o wymianie zostanie podjęta po ocenie technicznej zaworów dokonanej w czasie remontu.</w:t>
            </w:r>
          </w:p>
          <w:p w:rsid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z oceny technicznej (niezawarte w zakresie ryczałtowym). </w:t>
            </w:r>
          </w:p>
          <w:p w:rsidR="00D52913" w:rsidRPr="00D52913" w:rsidRDefault="00D52913" w:rsidP="00D52913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D52913">
              <w:rPr>
                <w:rFonts w:ascii="Franklin Gothic Book" w:eastAsia="Times New Roman" w:hAnsi="Franklin Gothic Book" w:cs="Arial"/>
                <w:b/>
                <w:color w:val="000000"/>
                <w:sz w:val="18"/>
                <w:szCs w:val="18"/>
                <w:lang w:eastAsia="pl-PL"/>
              </w:rPr>
              <w:t>W tym: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Demontaż starych zaworów, Montaż nowych zaworów DN65 - 6 szt. Montaż nowych zaworów DN25 - 10 szt.</w:t>
            </w:r>
          </w:p>
          <w:p w:rsidR="00D52913" w:rsidRPr="004A4846" w:rsidRDefault="00D52913" w:rsidP="00D52913">
            <w:pPr>
              <w:rPr>
                <w:rFonts w:ascii="Franklin Gothic Book" w:hAnsi="Franklin Gothic Book" w:cs="Arial"/>
                <w:bCs/>
                <w:iCs/>
              </w:rPr>
            </w:pP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D52913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Zawory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>
              <w:rPr>
                <w:rFonts w:ascii="Franklin Gothic Book" w:hAnsi="Franklin Gothic Book" w:cs="Arial"/>
                <w:b/>
              </w:rPr>
              <w:t>16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D52913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16</w:t>
            </w:r>
            <w:r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D52913">
            <w:pPr>
              <w:rPr>
                <w:rFonts w:ascii="Franklin Gothic Book" w:hAnsi="Franklin Gothic Book" w:cs="Arial"/>
              </w:rPr>
            </w:pPr>
          </w:p>
        </w:tc>
      </w:tr>
      <w:tr w:rsidR="00D52913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13" w:rsidRPr="004A4846" w:rsidRDefault="00D52913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13" w:rsidRPr="004A4846" w:rsidRDefault="00D52913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601E2E" w:rsidRPr="00567850" w:rsidRDefault="00D52913">
      <w:pPr>
        <w:rPr>
          <w:rFonts w:ascii="Franklin Gothic Book" w:hAnsi="Franklin Gothic Book" w:cs="Arial"/>
        </w:rPr>
      </w:pPr>
      <w:r w:rsidRPr="004A4846">
        <w:rPr>
          <w:rFonts w:ascii="Franklin Gothic Book" w:hAnsi="Franklin Gothic Book" w:cs="Arial"/>
        </w:rPr>
        <w:br w:type="page"/>
      </w:r>
    </w:p>
    <w:p w:rsidR="00D52913" w:rsidRPr="00D52913" w:rsidRDefault="00326022" w:rsidP="00326022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Ad.4</w:t>
      </w:r>
      <w:r w:rsidR="00D52913" w:rsidRPr="00D52913">
        <w:rPr>
          <w:rFonts w:ascii="Franklin Gothic Book" w:hAnsi="Franklin Gothic Book" w:cs="Arial"/>
        </w:rPr>
        <w:t xml:space="preserve"> </w:t>
      </w:r>
      <w:r w:rsidR="00D52913" w:rsidRPr="00567850">
        <w:rPr>
          <w:rFonts w:ascii="Franklin Gothic Book" w:hAnsi="Franklin Gothic Book" w:cs="Arial"/>
        </w:rPr>
        <w:t>Remont armatury BL 9</w:t>
      </w:r>
    </w:p>
    <w:p w:rsidR="00A95B51" w:rsidRPr="00326022" w:rsidRDefault="00D52913" w:rsidP="00326022">
      <w:pPr>
        <w:numPr>
          <w:ilvl w:val="0"/>
          <w:numId w:val="28"/>
        </w:numPr>
        <w:spacing w:line="256" w:lineRule="auto"/>
        <w:contextualSpacing/>
        <w:rPr>
          <w:rFonts w:ascii="Franklin Gothic Book" w:hAnsi="Franklin Gothic Book" w:cs="Arial"/>
        </w:rPr>
      </w:pPr>
      <w:r w:rsidRPr="00D52913">
        <w:rPr>
          <w:rFonts w:ascii="Franklin Gothic Book" w:hAnsi="Franklin Gothic Book" w:cs="Arial"/>
        </w:rPr>
        <w:t>Zakres podstawowy prac rozliczanych ryczałtowo</w:t>
      </w:r>
    </w:p>
    <w:p w:rsidR="000B6DAB" w:rsidRDefault="000B6DAB" w:rsidP="002251B3">
      <w:pPr>
        <w:rPr>
          <w:rFonts w:ascii="Franklin Gothic Book" w:hAnsi="Franklin Gothic Book" w:cs="Arial"/>
        </w:rPr>
      </w:pPr>
    </w:p>
    <w:tbl>
      <w:tblPr>
        <w:tblStyle w:val="Siatkatabelijasna"/>
        <w:tblW w:w="142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639"/>
        <w:gridCol w:w="1276"/>
        <w:gridCol w:w="2748"/>
      </w:tblGrid>
      <w:tr w:rsidR="000B6DAB" w:rsidRPr="00567850" w:rsidTr="000B6DAB">
        <w:trPr>
          <w:trHeight w:val="294"/>
        </w:trPr>
        <w:tc>
          <w:tcPr>
            <w:tcW w:w="14231" w:type="dxa"/>
            <w:gridSpan w:val="4"/>
          </w:tcPr>
          <w:p w:rsidR="000B6DAB" w:rsidRPr="00567850" w:rsidRDefault="000B6DAB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iCs/>
                <w:lang w:eastAsia="pl-PL"/>
              </w:rPr>
            </w:pP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8C0371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  <w:vAlign w:val="center"/>
          </w:tcPr>
          <w:p w:rsidR="000B6DAB" w:rsidRPr="00567850" w:rsidRDefault="000B6DAB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</w:t>
            </w:r>
            <w:r w:rsidRPr="00DE57C6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.p.</w:t>
            </w:r>
          </w:p>
        </w:tc>
        <w:tc>
          <w:tcPr>
            <w:tcW w:w="9639" w:type="dxa"/>
            <w:noWrap/>
            <w:vAlign w:val="center"/>
            <w:hideMark/>
          </w:tcPr>
          <w:p w:rsidR="000B6DAB" w:rsidRPr="00567850" w:rsidRDefault="000B6DAB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 xml:space="preserve">K9 REMONT ARMATURY – </w:t>
            </w:r>
            <w:r w:rsidR="00EB73ED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>3</w:t>
            </w:r>
            <w:r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>0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 xml:space="preserve"> szt. 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color w:val="FF0000"/>
                <w:lang w:eastAsia="pl-PL"/>
              </w:rPr>
              <w:t>załącznik D3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DAB" w:rsidRPr="00137BED" w:rsidRDefault="000B6DAB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DAB" w:rsidRPr="00D074A2" w:rsidRDefault="000B6DAB" w:rsidP="000B6DA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rodzenia ryczałtowego netto [zł]</w:t>
            </w: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B6DAB" w:rsidRPr="00137BED" w:rsidRDefault="000B6DAB" w:rsidP="000B6DAB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:rsidR="000B6DAB" w:rsidRPr="00137BED" w:rsidRDefault="000B6DAB" w:rsidP="000B6DAB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:rsidR="000B6DAB" w:rsidRPr="00137BED" w:rsidRDefault="000B6DAB" w:rsidP="000B6DAB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:rsidR="000B6DAB" w:rsidRPr="00137BED" w:rsidRDefault="000B6DAB" w:rsidP="000B6DAB">
            <w:pPr>
              <w:jc w:val="center"/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639" w:type="dxa"/>
            <w:noWrap/>
            <w:hideMark/>
          </w:tcPr>
          <w:p w:rsidR="000B6DAB" w:rsidRPr="00F96C86" w:rsidRDefault="00F96C86" w:rsidP="000B6DAB">
            <w:pPr>
              <w:rPr>
                <w:rFonts w:eastAsia="Times New Roman" w:cs="Arial"/>
                <w:color w:val="000000"/>
                <w:lang w:eastAsia="pl-PL"/>
              </w:rPr>
            </w:pPr>
            <w:r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( Nr KKS :</w:t>
            </w:r>
            <w:r w:rsidRPr="00772568">
              <w:t xml:space="preserve"> </w:t>
            </w:r>
            <w:r w:rsidRPr="00772568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9HAH81AA201, 9HAH81AA201, 9HAD02AA201, 9HAD02AA202, 9HAD02AA204, 9HAD02AA205, 9HAD02AA206, 9HAD02AA207, 9HAD02AA208, 9HAD20AA101, 9HAD20AA102, 9HAD20AA103, 9HAD20AA104, 9HAD20AA104, 9HAD20AA105, 9HAD20AA106, 9HAD20AA107, 9HAD20AA108, 9LBC10AA107, 9LBC10AA108</w:t>
            </w:r>
            <w:r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 xml:space="preserve">,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9LCQ10AA20</w:t>
            </w:r>
            <w:r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2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,</w:t>
            </w:r>
            <w:r w:rsidRPr="0095451E">
              <w:t xml:space="preserve">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9LCQ10AA201,</w:t>
            </w:r>
            <w:r w:rsidRPr="0095451E">
              <w:t xml:space="preserve"> </w:t>
            </w:r>
            <w:r w:rsidRPr="0095451E">
              <w:rPr>
                <w:rFonts w:eastAsia="Times New Roman" w:cs="Arial"/>
                <w:b/>
                <w:bCs/>
                <w:i/>
                <w:color w:val="000000"/>
                <w:lang w:eastAsia="pl-PL"/>
              </w:rPr>
              <w:t>9LAE10AA401, 9LAE20AA401, 9LAE30AA401,9LAF10AA601, 9LAF10AA401, 9LAF20AA601, 9LAF20AA401, 9LAF30AA401)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639" w:type="dxa"/>
            <w:noWrap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Remont armatury należy przeprowadzić według poniższego schematu: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1.</w:t>
            </w:r>
          </w:p>
        </w:tc>
        <w:tc>
          <w:tcPr>
            <w:tcW w:w="9639" w:type="dxa"/>
            <w:noWrap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Demontaż zaworu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2.</w:t>
            </w:r>
          </w:p>
        </w:tc>
        <w:tc>
          <w:tcPr>
            <w:tcW w:w="9639" w:type="dxa"/>
            <w:noWrap/>
            <w:hideMark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Czyszczenie i weryfikacja części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3.</w:t>
            </w:r>
          </w:p>
        </w:tc>
        <w:tc>
          <w:tcPr>
            <w:tcW w:w="9639" w:type="dxa"/>
            <w:noWrap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Inspekcja wizualna zaworu pod kątem uszkodzeń mechanicznych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4.</w:t>
            </w:r>
          </w:p>
        </w:tc>
        <w:tc>
          <w:tcPr>
            <w:tcW w:w="9639" w:type="dxa"/>
            <w:noWrap/>
            <w:hideMark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Badanie penetrantem powierzchni uszczelniających (siedlisk i grzybów)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5.</w:t>
            </w:r>
          </w:p>
        </w:tc>
        <w:tc>
          <w:tcPr>
            <w:tcW w:w="9639" w:type="dxa"/>
            <w:noWrap/>
            <w:hideMark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Szlifowanie siedliska i zawieradła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6.</w:t>
            </w:r>
          </w:p>
        </w:tc>
        <w:tc>
          <w:tcPr>
            <w:tcW w:w="9639" w:type="dxa"/>
            <w:noWrap/>
            <w:hideMark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Wymiana uszczelnień 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56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7.</w:t>
            </w:r>
          </w:p>
        </w:tc>
        <w:tc>
          <w:tcPr>
            <w:tcW w:w="9639" w:type="dxa"/>
            <w:noWrap/>
            <w:hideMark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Montaż zaworu, próba funkcjonalna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410"/>
        </w:trPr>
        <w:tc>
          <w:tcPr>
            <w:tcW w:w="568" w:type="dxa"/>
          </w:tcPr>
          <w:p w:rsidR="000B6DAB" w:rsidRPr="00567850" w:rsidRDefault="000B6DAB" w:rsidP="000B6DAB">
            <w:pPr>
              <w:pStyle w:val="Akapitzlis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  <w:tc>
          <w:tcPr>
            <w:tcW w:w="9639" w:type="dxa"/>
            <w:noWrap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i/>
                <w:color w:val="000000"/>
                <w:sz w:val="20"/>
                <w:szCs w:val="20"/>
                <w:u w:val="single"/>
                <w:lang w:eastAsia="pl-PL"/>
              </w:rPr>
              <w:t>Zlecający dostarcza: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Uszczelnienia, szpilki, śruby, nakrętki, podkładki</w:t>
            </w:r>
          </w:p>
        </w:tc>
        <w:tc>
          <w:tcPr>
            <w:tcW w:w="1276" w:type="dxa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  <w:tr w:rsidR="000B6DAB" w:rsidRPr="00567850" w:rsidTr="000B6DAB">
        <w:trPr>
          <w:trHeight w:val="294"/>
        </w:trPr>
        <w:tc>
          <w:tcPr>
            <w:tcW w:w="11483" w:type="dxa"/>
            <w:gridSpan w:val="3"/>
          </w:tcPr>
          <w:p w:rsidR="000B6DAB" w:rsidRPr="00567850" w:rsidRDefault="000B6DAB" w:rsidP="000B6DAB">
            <w:pPr>
              <w:jc w:val="right"/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  <w:r w:rsidRPr="002251B3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</w:t>
            </w:r>
            <w:r w:rsidRPr="002251B3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PODSTAWOWEGO</w:t>
            </w:r>
          </w:p>
        </w:tc>
        <w:tc>
          <w:tcPr>
            <w:tcW w:w="2748" w:type="dxa"/>
          </w:tcPr>
          <w:p w:rsidR="000B6DAB" w:rsidRPr="00567850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lang w:eastAsia="pl-PL"/>
              </w:rPr>
            </w:pPr>
          </w:p>
        </w:tc>
      </w:tr>
    </w:tbl>
    <w:p w:rsidR="000B6DAB" w:rsidRDefault="000B6DAB" w:rsidP="000B6DAB">
      <w:pPr>
        <w:rPr>
          <w:rFonts w:ascii="Franklin Gothic Book" w:hAnsi="Franklin Gothic Book"/>
        </w:rPr>
      </w:pPr>
    </w:p>
    <w:p w:rsidR="000B6DAB" w:rsidRDefault="000B6DAB" w:rsidP="000B6DAB">
      <w:pPr>
        <w:rPr>
          <w:rFonts w:ascii="Franklin Gothic Book" w:hAnsi="Franklin Gothic Book" w:cs="Arial"/>
        </w:rPr>
      </w:pPr>
    </w:p>
    <w:p w:rsidR="000B6DAB" w:rsidRDefault="000B6DAB" w:rsidP="000B6DAB">
      <w:pPr>
        <w:rPr>
          <w:rFonts w:ascii="Franklin Gothic Book" w:hAnsi="Franklin Gothic Book" w:cs="Arial"/>
        </w:rPr>
      </w:pPr>
    </w:p>
    <w:p w:rsidR="000B6DAB" w:rsidRDefault="000B6DAB" w:rsidP="000B6DAB">
      <w:pPr>
        <w:rPr>
          <w:rFonts w:ascii="Franklin Gothic Book" w:hAnsi="Franklin Gothic Book" w:cs="Arial"/>
        </w:rPr>
      </w:pPr>
    </w:p>
    <w:p w:rsidR="000B6DAB" w:rsidRDefault="000B6DAB" w:rsidP="000B6DAB">
      <w:pPr>
        <w:rPr>
          <w:rFonts w:ascii="Franklin Gothic Book" w:hAnsi="Franklin Gothic Book" w:cs="Arial"/>
        </w:rPr>
      </w:pPr>
    </w:p>
    <w:p w:rsidR="000B6DAB" w:rsidRDefault="000B6DAB" w:rsidP="000B6DAB">
      <w:pPr>
        <w:rPr>
          <w:rFonts w:ascii="Franklin Gothic Book" w:hAnsi="Franklin Gothic Book" w:cs="Arial"/>
        </w:rPr>
      </w:pPr>
    </w:p>
    <w:p w:rsidR="000B6DAB" w:rsidRDefault="000B6DAB" w:rsidP="000B6DAB">
      <w:pPr>
        <w:rPr>
          <w:rFonts w:ascii="Franklin Gothic Book" w:hAnsi="Franklin Gothic Book" w:cs="Arial"/>
        </w:rPr>
      </w:pPr>
    </w:p>
    <w:p w:rsidR="000B6DAB" w:rsidRDefault="000B6DAB" w:rsidP="000B6DAB">
      <w:pPr>
        <w:rPr>
          <w:rFonts w:ascii="Franklin Gothic Book" w:hAnsi="Franklin Gothic Book" w:cs="Arial"/>
        </w:rPr>
      </w:pPr>
    </w:p>
    <w:p w:rsidR="000B6DAB" w:rsidRPr="00326022" w:rsidRDefault="000B6DAB" w:rsidP="000B6DAB">
      <w:pPr>
        <w:pStyle w:val="Akapitzlist"/>
        <w:numPr>
          <w:ilvl w:val="0"/>
          <w:numId w:val="28"/>
        </w:numPr>
        <w:spacing w:line="256" w:lineRule="auto"/>
        <w:rPr>
          <w:rFonts w:ascii="Franklin Gothic Book" w:hAnsi="Franklin Gothic Book" w:cs="Arial"/>
        </w:rPr>
      </w:pPr>
      <w:r w:rsidRPr="00326022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11"/>
        <w:tblW w:w="13379" w:type="dxa"/>
        <w:tblLayout w:type="fixed"/>
        <w:tblLook w:val="04A0" w:firstRow="1" w:lastRow="0" w:firstColumn="1" w:lastColumn="0" w:noHBand="0" w:noVBand="1"/>
      </w:tblPr>
      <w:tblGrid>
        <w:gridCol w:w="562"/>
        <w:gridCol w:w="5291"/>
        <w:gridCol w:w="1513"/>
        <w:gridCol w:w="1560"/>
        <w:gridCol w:w="2268"/>
        <w:gridCol w:w="2185"/>
      </w:tblGrid>
      <w:tr w:rsidR="000B6DAB" w:rsidRPr="004A4846" w:rsidTr="000B6DAB">
        <w:trPr>
          <w:trHeight w:val="345"/>
        </w:trPr>
        <w:tc>
          <w:tcPr>
            <w:tcW w:w="1337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6DAB" w:rsidRPr="004A4846" w:rsidRDefault="000B6DAB" w:rsidP="00CE7811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CE7811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0B6DAB" w:rsidRPr="004A4846" w:rsidTr="000B6DAB">
        <w:trPr>
          <w:trHeight w:val="521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>Lp.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6DAB" w:rsidRDefault="000B6DAB" w:rsidP="000B6DAB">
            <w:pPr>
              <w:jc w:val="center"/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</w:pP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 xml:space="preserve">K9 REMONT ARMATURY – </w:t>
            </w:r>
            <w:r w:rsidR="00CE7811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>20</w:t>
            </w:r>
            <w:r w:rsidRPr="00567850">
              <w:rPr>
                <w:rFonts w:ascii="Franklin Gothic Book" w:eastAsia="Times New Roman" w:hAnsi="Franklin Gothic Book" w:cs="Arial"/>
                <w:b/>
                <w:bCs/>
                <w:i/>
                <w:color w:val="000000"/>
                <w:lang w:eastAsia="pl-PL"/>
              </w:rPr>
              <w:t xml:space="preserve"> szt. 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Zakres </w:t>
            </w:r>
            <w:r w:rsidRPr="004A4846">
              <w:rPr>
                <w:rFonts w:ascii="Franklin Gothic Book" w:hAnsi="Franklin Gothic Book" w:cs="Arial"/>
                <w:color w:val="000000"/>
                <w:sz w:val="18"/>
                <w:szCs w:val="18"/>
                <w:u w:val="single"/>
              </w:rPr>
              <w:t xml:space="preserve">„prawa opcji” dla 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>prac rozliczanych powykonawczo, wynikających z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przeglądów i</w:t>
            </w:r>
            <w:r w:rsidRPr="004A4846">
              <w:rPr>
                <w:rFonts w:ascii="Franklin Gothic Book" w:hAnsi="Franklin Gothic Book" w:cs="Arial"/>
                <w:sz w:val="18"/>
                <w:szCs w:val="18"/>
              </w:rPr>
              <w:t xml:space="preserve"> inspekcji (nie zawartych w zakresie podstawowym prac)</w:t>
            </w:r>
            <w:r w:rsidRPr="004A4846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18"/>
                <w:szCs w:val="18"/>
              </w:rPr>
              <w:t>(2)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(ilość rbg x stawka) [zł]</w:t>
            </w:r>
          </w:p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B6DAB" w:rsidRPr="004A4846" w:rsidTr="000B6DAB">
        <w:trPr>
          <w:trHeight w:val="1002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B" w:rsidRPr="004A4846" w:rsidRDefault="000B6DAB" w:rsidP="000B6DAB">
            <w:pPr>
              <w:numPr>
                <w:ilvl w:val="0"/>
                <w:numId w:val="25"/>
              </w:numPr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5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Prace dodatkowe wynikające z inspekcji wizualnej i oceny technicznej (ni</w:t>
            </w:r>
            <w:r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ezawarte w zakresie ryczałtowym</w:t>
            </w:r>
            <w:r w:rsidRPr="00326022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)</w:t>
            </w:r>
            <w:r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>.</w:t>
            </w:r>
          </w:p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W tym: </w:t>
            </w:r>
          </w:p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Naprawa lub wymiana uszkodzonych elementów armatury (szpilki, śruby, nakrętki, podkładki)</w:t>
            </w:r>
          </w:p>
          <w:p w:rsidR="000B6DAB" w:rsidRPr="00326022" w:rsidRDefault="000B6DAB" w:rsidP="000B6DAB">
            <w:pP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>Remont armatury według wykazu usterek z SAP</w:t>
            </w:r>
          </w:p>
          <w:p w:rsidR="000B6DAB" w:rsidRPr="004A4846" w:rsidRDefault="000B6DAB" w:rsidP="000B6DAB">
            <w:pPr>
              <w:rPr>
                <w:rFonts w:ascii="Franklin Gothic Book" w:hAnsi="Franklin Gothic Book" w:cs="Arial"/>
                <w:bCs/>
                <w:iCs/>
              </w:rPr>
            </w:pP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>Zamawiający dostarcza:</w:t>
            </w:r>
            <w:r w:rsidRPr="00326022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Uszczelnienia, szpilki, śruby, nakrętki, podkładki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DAB" w:rsidRPr="004A4846" w:rsidRDefault="000B6DAB" w:rsidP="000B6DAB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A4846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:rsidR="000B6DAB" w:rsidRPr="004A4846" w:rsidRDefault="000B6DAB" w:rsidP="00CE7811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do </w:t>
            </w:r>
            <w:r w:rsidR="00EB73ED">
              <w:rPr>
                <w:rFonts w:ascii="Franklin Gothic Book" w:hAnsi="Franklin Gothic Book" w:cs="Arial"/>
                <w:b/>
              </w:rPr>
              <w:t>10</w:t>
            </w:r>
            <w:r w:rsidRPr="004A4846">
              <w:rPr>
                <w:rFonts w:ascii="Franklin Gothic Book" w:hAnsi="Franklin Gothic Book" w:cs="Arial"/>
                <w:b/>
              </w:rPr>
              <w:t>00 rbg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B" w:rsidRPr="004A4846" w:rsidRDefault="00EB73ED" w:rsidP="000B6DAB">
            <w:pPr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10</w:t>
            </w:r>
            <w:r w:rsidR="000B6DAB" w:rsidRPr="004A4846">
              <w:rPr>
                <w:rFonts w:ascii="Franklin Gothic Book" w:hAnsi="Franklin Gothic Book" w:cs="Arial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B" w:rsidRPr="004A4846" w:rsidRDefault="000B6DAB" w:rsidP="000B6DA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B" w:rsidRPr="004A4846" w:rsidRDefault="000B6DAB" w:rsidP="000B6DAB">
            <w:pPr>
              <w:rPr>
                <w:rFonts w:ascii="Franklin Gothic Book" w:hAnsi="Franklin Gothic Book" w:cs="Arial"/>
              </w:rPr>
            </w:pPr>
          </w:p>
        </w:tc>
      </w:tr>
      <w:tr w:rsidR="000B6DAB" w:rsidRPr="004A4846" w:rsidTr="000B6DAB">
        <w:trPr>
          <w:trHeight w:val="191"/>
        </w:trPr>
        <w:tc>
          <w:tcPr>
            <w:tcW w:w="1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AB" w:rsidRPr="004A4846" w:rsidRDefault="000B6DAB" w:rsidP="000B6DAB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4A4846">
              <w:rPr>
                <w:rFonts w:ascii="Franklin Gothic Book" w:hAnsi="Franklin Gothic Book" w:cs="Arial"/>
                <w:b/>
              </w:rPr>
              <w:t xml:space="preserve">MAKSYMALNA WYSOKOŚĆ WYNAGRODZENIA DLA ZAKRESU </w:t>
            </w:r>
            <w:r w:rsidRPr="004A4846">
              <w:rPr>
                <w:rFonts w:ascii="Franklin Gothic Book" w:hAnsi="Franklin Gothic Book" w:cs="Arial"/>
                <w:b/>
                <w:color w:val="000000"/>
                <w:u w:val="single"/>
              </w:rPr>
              <w:t>„PRAWA OPCJI”</w:t>
            </w:r>
            <w:r w:rsidRPr="004A4846">
              <w:rPr>
                <w:rFonts w:ascii="Franklin Gothic Book" w:hAnsi="Franklin Gothic Book" w:cs="Arial"/>
                <w:b/>
                <w:bCs/>
                <w:iCs/>
              </w:rPr>
              <w:t xml:space="preserve"> (6)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AB" w:rsidRPr="004A4846" w:rsidRDefault="000B6DAB" w:rsidP="000B6DAB">
            <w:pPr>
              <w:rPr>
                <w:rFonts w:ascii="Franklin Gothic Book" w:hAnsi="Franklin Gothic Book" w:cs="Arial"/>
                <w:b/>
              </w:rPr>
            </w:pPr>
          </w:p>
        </w:tc>
      </w:tr>
    </w:tbl>
    <w:p w:rsidR="000B6DAB" w:rsidRPr="00C0710D" w:rsidRDefault="000B6DAB" w:rsidP="000B6DAB">
      <w:pPr>
        <w:rPr>
          <w:rFonts w:ascii="Franklin Gothic Book" w:hAnsi="Franklin Gothic Book" w:cs="Arial"/>
        </w:rPr>
      </w:pPr>
    </w:p>
    <w:p w:rsidR="00E56B30" w:rsidRDefault="00E56B30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tbl>
      <w:tblPr>
        <w:tblStyle w:val="Tabela-Siatka"/>
        <w:tblW w:w="14296" w:type="dxa"/>
        <w:tblInd w:w="-572" w:type="dxa"/>
        <w:tblLook w:val="04A0" w:firstRow="1" w:lastRow="0" w:firstColumn="1" w:lastColumn="0" w:noHBand="0" w:noVBand="1"/>
      </w:tblPr>
      <w:tblGrid>
        <w:gridCol w:w="696"/>
        <w:gridCol w:w="10825"/>
        <w:gridCol w:w="2775"/>
      </w:tblGrid>
      <w:tr w:rsidR="00E56B30" w:rsidRPr="007D3F68" w:rsidTr="00E56B30">
        <w:trPr>
          <w:trHeight w:val="283"/>
        </w:trPr>
        <w:tc>
          <w:tcPr>
            <w:tcW w:w="14296" w:type="dxa"/>
            <w:gridSpan w:val="3"/>
            <w:shd w:val="clear" w:color="auto" w:fill="92D050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lastRenderedPageBreak/>
              <w:t>PODSUMOWANIE</w:t>
            </w:r>
          </w:p>
        </w:tc>
      </w:tr>
      <w:tr w:rsidR="00E56B30" w:rsidRPr="007D3F68" w:rsidTr="00E56B30">
        <w:trPr>
          <w:trHeight w:val="567"/>
        </w:trPr>
        <w:tc>
          <w:tcPr>
            <w:tcW w:w="696" w:type="dxa"/>
            <w:shd w:val="clear" w:color="auto" w:fill="92D050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0825" w:type="dxa"/>
            <w:shd w:val="clear" w:color="auto" w:fill="92D050"/>
            <w:vAlign w:val="center"/>
          </w:tcPr>
          <w:p w:rsidR="00E56B30" w:rsidRPr="007D3F68" w:rsidRDefault="00E56B30" w:rsidP="00E56B30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Opis etapu </w:t>
            </w:r>
          </w:p>
        </w:tc>
        <w:tc>
          <w:tcPr>
            <w:tcW w:w="2775" w:type="dxa"/>
            <w:shd w:val="clear" w:color="auto" w:fill="92D050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Wysokość płatności</w:t>
            </w:r>
            <w:r w:rsidRPr="007D3F68">
              <w:rPr>
                <w:rStyle w:val="Odwoanieprzypisudolnego"/>
                <w:rFonts w:ascii="Franklin Gothic Book" w:hAnsi="Franklin Gothic Book"/>
                <w:b/>
                <w:sz w:val="22"/>
                <w:szCs w:val="22"/>
                <w:lang w:eastAsia="en-US"/>
              </w:rPr>
              <w:footnoteReference w:id="1"/>
            </w:r>
            <w:r w:rsidRPr="007D3F68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56B30" w:rsidRPr="007D3F68" w:rsidTr="00E56B30">
        <w:trPr>
          <w:trHeight w:val="388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spacing w:after="160" w:line="276" w:lineRule="auto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K5</w:t>
            </w:r>
            <w:r w:rsidRPr="004E57D9"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>Remont zaworów bezpieczeństwa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E57D9">
              <w:rPr>
                <w:rFonts w:ascii="Franklin Gothic Book" w:hAnsi="Franklin Gothic Book"/>
                <w:sz w:val="18"/>
                <w:szCs w:val="18"/>
              </w:rPr>
              <w:t xml:space="preserve">– rozliczany ryczałtowo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68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K5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>Remont zaworów bezpieczeństwa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3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spacing w:after="160" w:line="276" w:lineRule="auto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K5</w:t>
            </w:r>
            <w:r w:rsidRPr="004E57D9"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szaf sterujących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4E57D9">
              <w:rPr>
                <w:rFonts w:ascii="Franklin Gothic Book" w:hAnsi="Franklin Gothic Book"/>
                <w:sz w:val="18"/>
                <w:szCs w:val="18"/>
              </w:rPr>
              <w:t xml:space="preserve">– rozliczany ryczałtowo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K5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szaf sterujących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K2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K2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K3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ryczałtowo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68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K3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K4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ryczałtowo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K4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K5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ryczałtowo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K5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68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K7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ryczałtowo </w:t>
            </w:r>
            <w:bookmarkStart w:id="0" w:name="_GoBack"/>
            <w:bookmarkEnd w:id="0"/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K7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rozliczany p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K2 - Wymiana zaworów na </w:t>
            </w:r>
            <w:proofErr w:type="spellStart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>odwodnieniach</w:t>
            </w:r>
            <w:proofErr w:type="spellEnd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kotłowych – rozliczany powykonawczo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K3</w:t>
            </w:r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Wymiana zaworów na </w:t>
            </w:r>
            <w:proofErr w:type="spellStart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>odwodnieniach</w:t>
            </w:r>
            <w:proofErr w:type="spellEnd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kotłowych – rozliczany 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powykonawczo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K4</w:t>
            </w:r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Wymiana zaworów na </w:t>
            </w:r>
            <w:proofErr w:type="spellStart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>odwodnieniach</w:t>
            </w:r>
            <w:proofErr w:type="spellEnd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kotłowych – rozliczany powykonawczo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68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7D3F68">
              <w:rPr>
                <w:rFonts w:ascii="Franklin Gothic Book" w:hAnsi="Franklin Gothic Book"/>
                <w:sz w:val="22"/>
                <w:szCs w:val="22"/>
                <w:lang w:eastAsia="en-US"/>
              </w:rPr>
              <w:t>1</w:t>
            </w: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K5</w:t>
            </w:r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Wymiana zaworów na </w:t>
            </w:r>
            <w:proofErr w:type="spellStart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>odwodnieniach</w:t>
            </w:r>
            <w:proofErr w:type="spellEnd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kotłowych – rozliczany powykonawczo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K7</w:t>
            </w:r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Wymiana zaworów na </w:t>
            </w:r>
            <w:proofErr w:type="spellStart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>odwodnieniach</w:t>
            </w:r>
            <w:proofErr w:type="spellEnd"/>
            <w:r w:rsidRPr="00A02498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kotłowych – rozliczany powykonawczo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83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K9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>– rozlicza</w:t>
            </w: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ny ryczałtowo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  <w:tr w:rsidR="00E56B30" w:rsidRPr="007D3F68" w:rsidTr="00E56B30">
        <w:trPr>
          <w:trHeight w:val="268"/>
        </w:trPr>
        <w:tc>
          <w:tcPr>
            <w:tcW w:w="696" w:type="dxa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>
              <w:rPr>
                <w:rFonts w:ascii="Franklin Gothic Book" w:hAnsi="Franklin Gothic Book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0825" w:type="dxa"/>
          </w:tcPr>
          <w:p w:rsidR="00E56B30" w:rsidRPr="004E57D9" w:rsidRDefault="00E56B30" w:rsidP="00CD3DF8">
            <w:pPr>
              <w:pStyle w:val="Tekstpodstawowy"/>
              <w:spacing w:after="0" w:line="276" w:lineRule="auto"/>
              <w:rPr>
                <w:rFonts w:ascii="Franklin Gothic Book" w:hAnsi="Franklin Gothic Book"/>
                <w:sz w:val="18"/>
                <w:szCs w:val="18"/>
                <w:lang w:eastAsia="en-US"/>
              </w:rPr>
            </w:pPr>
            <w:r>
              <w:rPr>
                <w:rFonts w:ascii="Franklin Gothic Book" w:hAnsi="Franklin Gothic Book"/>
                <w:sz w:val="18"/>
                <w:szCs w:val="18"/>
                <w:lang w:eastAsia="en-US"/>
              </w:rPr>
              <w:t>K9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 - </w:t>
            </w:r>
            <w:r w:rsidRPr="00755A59">
              <w:rPr>
                <w:rFonts w:ascii="Franklin Gothic Book" w:hAnsi="Franklin Gothic Book" w:cs="Arial"/>
                <w:sz w:val="18"/>
                <w:szCs w:val="18"/>
              </w:rPr>
              <w:t xml:space="preserve">Remont armatury </w:t>
            </w:r>
            <w:r w:rsidRPr="004E57D9">
              <w:rPr>
                <w:rFonts w:ascii="Franklin Gothic Book" w:hAnsi="Franklin Gothic Book"/>
                <w:sz w:val="18"/>
                <w:szCs w:val="18"/>
                <w:lang w:eastAsia="en-US"/>
              </w:rPr>
              <w:t xml:space="preserve">– rozliczany powykonawczo </w:t>
            </w:r>
          </w:p>
        </w:tc>
        <w:tc>
          <w:tcPr>
            <w:tcW w:w="2775" w:type="dxa"/>
            <w:vAlign w:val="center"/>
          </w:tcPr>
          <w:p w:rsidR="00E56B30" w:rsidRPr="007D3F68" w:rsidRDefault="00E56B30" w:rsidP="00CD3DF8">
            <w:pPr>
              <w:pStyle w:val="Tekstpodstawowy"/>
              <w:spacing w:after="0" w:line="276" w:lineRule="auto"/>
              <w:jc w:val="center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</w:tr>
    </w:tbl>
    <w:p w:rsidR="000B6DAB" w:rsidRPr="00C0710D" w:rsidRDefault="000B6DAB" w:rsidP="002251B3">
      <w:pPr>
        <w:rPr>
          <w:rFonts w:ascii="Franklin Gothic Book" w:hAnsi="Franklin Gothic Book" w:cs="Arial"/>
        </w:rPr>
      </w:pPr>
    </w:p>
    <w:sectPr w:rsidR="000B6DAB" w:rsidRPr="00C0710D" w:rsidSect="000F6582">
      <w:headerReference w:type="default" r:id="rId7"/>
      <w:footerReference w:type="default" r:id="rId8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7A" w:rsidRDefault="00F6227A" w:rsidP="00ED0CEA">
      <w:pPr>
        <w:spacing w:after="0" w:line="240" w:lineRule="auto"/>
      </w:pPr>
      <w:r>
        <w:separator/>
      </w:r>
    </w:p>
  </w:endnote>
  <w:endnote w:type="continuationSeparator" w:id="0">
    <w:p w:rsidR="00F6227A" w:rsidRDefault="00F6227A" w:rsidP="00ED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332236"/>
      <w:docPartObj>
        <w:docPartGallery w:val="Page Numbers (Bottom of Page)"/>
        <w:docPartUnique/>
      </w:docPartObj>
    </w:sdtPr>
    <w:sdtEndPr/>
    <w:sdtContent>
      <w:p w:rsidR="002D7CB4" w:rsidRDefault="002D7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30">
          <w:rPr>
            <w:noProof/>
          </w:rPr>
          <w:t>25</w:t>
        </w:r>
        <w:r>
          <w:fldChar w:fldCharType="end"/>
        </w:r>
      </w:p>
    </w:sdtContent>
  </w:sdt>
  <w:p w:rsidR="002D7CB4" w:rsidRDefault="002D7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7A" w:rsidRDefault="00F6227A" w:rsidP="00ED0CEA">
      <w:pPr>
        <w:spacing w:after="0" w:line="240" w:lineRule="auto"/>
      </w:pPr>
      <w:r>
        <w:separator/>
      </w:r>
    </w:p>
  </w:footnote>
  <w:footnote w:type="continuationSeparator" w:id="0">
    <w:p w:rsidR="00F6227A" w:rsidRDefault="00F6227A" w:rsidP="00ED0CEA">
      <w:pPr>
        <w:spacing w:after="0" w:line="240" w:lineRule="auto"/>
      </w:pPr>
      <w:r>
        <w:continuationSeparator/>
      </w:r>
    </w:p>
  </w:footnote>
  <w:footnote w:id="1">
    <w:p w:rsidR="00E56B30" w:rsidRDefault="00E56B30" w:rsidP="00E56B3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Wysokość płatności ustalona w oparciu o Formularz rzeczowo – finansowy, </w:t>
      </w:r>
      <w:r>
        <w:t>złożony</w:t>
      </w:r>
      <w:r w:rsidRPr="000832D8">
        <w:t xml:space="preserve"> w terminie składania ofert/ w toku aukcji elektronicznej</w:t>
      </w:r>
      <w:r>
        <w:t xml:space="preserve">, złożone </w:t>
      </w:r>
      <w:r w:rsidRPr="000832D8">
        <w:t>zgodnie z zasadami przeprowadzania aukcji elektronicznych, określonymi w art. 91a i nast.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B4" w:rsidRPr="00567850" w:rsidRDefault="002D7CB4" w:rsidP="005678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Franklin Gothic Book" w:hAnsi="Franklin Gothic Book"/>
        <w:i/>
        <w:sz w:val="16"/>
        <w:szCs w:val="16"/>
      </w:rPr>
    </w:pPr>
    <w:r w:rsidRPr="00567850">
      <w:rPr>
        <w:rFonts w:ascii="Franklin Gothic Book" w:hAnsi="Franklin Gothic Book"/>
        <w:i/>
        <w:sz w:val="16"/>
        <w:szCs w:val="16"/>
      </w:rPr>
      <w:t xml:space="preserve">Załącznik nr </w:t>
    </w:r>
    <w:r>
      <w:rPr>
        <w:rFonts w:ascii="Franklin Gothic Book" w:hAnsi="Franklin Gothic Book"/>
        <w:i/>
        <w:sz w:val="16"/>
        <w:szCs w:val="16"/>
      </w:rPr>
      <w:t>8D</w:t>
    </w:r>
    <w:r w:rsidRPr="00567850">
      <w:rPr>
        <w:rFonts w:ascii="Franklin Gothic Book" w:hAnsi="Franklin Gothic Book"/>
        <w:i/>
        <w:sz w:val="16"/>
        <w:szCs w:val="16"/>
      </w:rPr>
      <w:t xml:space="preserve"> do „Formularza OFERTA” dla Pakietu </w:t>
    </w:r>
    <w:r>
      <w:rPr>
        <w:rFonts w:ascii="Franklin Gothic Book" w:hAnsi="Franklin Gothic Book"/>
        <w:i/>
        <w:sz w:val="16"/>
        <w:szCs w:val="16"/>
      </w:rPr>
      <w:t>D</w:t>
    </w:r>
    <w:r w:rsidRPr="00567850">
      <w:rPr>
        <w:rFonts w:ascii="Franklin Gothic Book" w:hAnsi="Franklin Gothic Book"/>
        <w:i/>
        <w:sz w:val="16"/>
        <w:szCs w:val="16"/>
      </w:rPr>
      <w:t xml:space="preserve"> (formularz rzeczowo-finansowy) </w:t>
    </w:r>
  </w:p>
  <w:p w:rsidR="002D7CB4" w:rsidRPr="00567850" w:rsidRDefault="002D7CB4" w:rsidP="005678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Franklin Gothic Book" w:hAnsi="Franklin Gothic Book" w:cs="Arial"/>
        <w:iCs/>
        <w:sz w:val="16"/>
        <w:szCs w:val="16"/>
      </w:rPr>
    </w:pPr>
    <w:r w:rsidRPr="00567850">
      <w:rPr>
        <w:rFonts w:ascii="Franklin Gothic Book" w:hAnsi="Franklin Gothic Book" w:cs="Arial"/>
        <w:iCs/>
        <w:sz w:val="16"/>
        <w:szCs w:val="16"/>
      </w:rPr>
      <w:t>„Remonty urządzeń i instalacji bloków energetycznych nr 2, 3, 4, 5, 7, 9 w latach 2019-2020”</w:t>
    </w:r>
  </w:p>
  <w:p w:rsidR="002D7CB4" w:rsidRPr="00567850" w:rsidRDefault="002D7CB4" w:rsidP="005678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Franklin Gothic Book" w:hAnsi="Franklin Gothic Book"/>
        <w:i/>
        <w:sz w:val="16"/>
        <w:szCs w:val="16"/>
      </w:rPr>
    </w:pPr>
    <w:r w:rsidRPr="00567850">
      <w:rPr>
        <w:rFonts w:ascii="Franklin Gothic Book" w:hAnsi="Franklin Gothic Book" w:cs="Arial"/>
        <w:sz w:val="16"/>
        <w:szCs w:val="16"/>
      </w:rPr>
      <w:t>Znak</w:t>
    </w:r>
    <w:r w:rsidRPr="00567850">
      <w:rPr>
        <w:rFonts w:cs="Arial"/>
        <w:sz w:val="16"/>
        <w:szCs w:val="16"/>
      </w:rPr>
      <w:t xml:space="preserve"> Sprawy NZ/PZP/44/2018</w:t>
    </w:r>
  </w:p>
  <w:p w:rsidR="002D7CB4" w:rsidRDefault="002D7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7B1"/>
    <w:multiLevelType w:val="multilevel"/>
    <w:tmpl w:val="0B52A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34B48"/>
    <w:multiLevelType w:val="hybridMultilevel"/>
    <w:tmpl w:val="BEEC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21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2251AB"/>
    <w:multiLevelType w:val="hybridMultilevel"/>
    <w:tmpl w:val="297284D8"/>
    <w:lvl w:ilvl="0" w:tplc="2AC65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523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86C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B3B1A"/>
    <w:multiLevelType w:val="hybridMultilevel"/>
    <w:tmpl w:val="FE04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D4F"/>
    <w:multiLevelType w:val="hybridMultilevel"/>
    <w:tmpl w:val="46D82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452"/>
    <w:multiLevelType w:val="hybridMultilevel"/>
    <w:tmpl w:val="1034E14E"/>
    <w:lvl w:ilvl="0" w:tplc="7D9649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913072"/>
    <w:multiLevelType w:val="hybridMultilevel"/>
    <w:tmpl w:val="9B2E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8327A"/>
    <w:multiLevelType w:val="hybridMultilevel"/>
    <w:tmpl w:val="244CBA9E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F92841"/>
    <w:multiLevelType w:val="hybridMultilevel"/>
    <w:tmpl w:val="89040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4AD9"/>
    <w:multiLevelType w:val="hybridMultilevel"/>
    <w:tmpl w:val="5B2AF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3C4AB6"/>
    <w:multiLevelType w:val="multilevel"/>
    <w:tmpl w:val="D73235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7D5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ED0AE5"/>
    <w:multiLevelType w:val="hybridMultilevel"/>
    <w:tmpl w:val="2D5A42A6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D0E6A38"/>
    <w:multiLevelType w:val="hybridMultilevel"/>
    <w:tmpl w:val="38E4E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B2C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E75E71"/>
    <w:multiLevelType w:val="hybridMultilevel"/>
    <w:tmpl w:val="C776A716"/>
    <w:lvl w:ilvl="0" w:tplc="2C3C4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807BAB"/>
    <w:multiLevelType w:val="hybridMultilevel"/>
    <w:tmpl w:val="BE9A9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A0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C875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043D5B"/>
    <w:multiLevelType w:val="hybridMultilevel"/>
    <w:tmpl w:val="0C04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65301"/>
    <w:multiLevelType w:val="hybridMultilevel"/>
    <w:tmpl w:val="9B2EB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62A42"/>
    <w:multiLevelType w:val="hybridMultilevel"/>
    <w:tmpl w:val="BEECE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51685"/>
    <w:multiLevelType w:val="hybridMultilevel"/>
    <w:tmpl w:val="644887A8"/>
    <w:lvl w:ilvl="0" w:tplc="7B66904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28526E"/>
    <w:multiLevelType w:val="hybridMultilevel"/>
    <w:tmpl w:val="0BE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78A2"/>
    <w:multiLevelType w:val="multilevel"/>
    <w:tmpl w:val="BBAC3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BAF6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DE5F0B"/>
    <w:multiLevelType w:val="hybridMultilevel"/>
    <w:tmpl w:val="0C04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0"/>
  </w:num>
  <w:num w:numId="4">
    <w:abstractNumId w:val="2"/>
  </w:num>
  <w:num w:numId="5">
    <w:abstractNumId w:val="14"/>
  </w:num>
  <w:num w:numId="6">
    <w:abstractNumId w:val="7"/>
  </w:num>
  <w:num w:numId="7">
    <w:abstractNumId w:val="30"/>
  </w:num>
  <w:num w:numId="8">
    <w:abstractNumId w:val="25"/>
  </w:num>
  <w:num w:numId="9">
    <w:abstractNumId w:val="4"/>
  </w:num>
  <w:num w:numId="10">
    <w:abstractNumId w:val="1"/>
  </w:num>
  <w:num w:numId="11">
    <w:abstractNumId w:val="6"/>
  </w:num>
  <w:num w:numId="12">
    <w:abstractNumId w:val="22"/>
  </w:num>
  <w:num w:numId="13">
    <w:abstractNumId w:val="9"/>
  </w:num>
  <w:num w:numId="14">
    <w:abstractNumId w:val="5"/>
  </w:num>
  <w:num w:numId="15">
    <w:abstractNumId w:val="18"/>
  </w:num>
  <w:num w:numId="16">
    <w:abstractNumId w:val="24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2"/>
  </w:num>
  <w:num w:numId="22">
    <w:abstractNumId w:val="27"/>
  </w:num>
  <w:num w:numId="23">
    <w:abstractNumId w:val="3"/>
  </w:num>
  <w:num w:numId="24">
    <w:abstractNumId w:val="26"/>
  </w:num>
  <w:num w:numId="25">
    <w:abstractNumId w:val="10"/>
  </w:num>
  <w:num w:numId="26">
    <w:abstractNumId w:val="20"/>
  </w:num>
  <w:num w:numId="27">
    <w:abstractNumId w:val="19"/>
  </w:num>
  <w:num w:numId="28">
    <w:abstractNumId w:val="8"/>
  </w:num>
  <w:num w:numId="29">
    <w:abstractNumId w:val="17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28"/>
    <w:rsid w:val="0001031F"/>
    <w:rsid w:val="00061923"/>
    <w:rsid w:val="00091E13"/>
    <w:rsid w:val="000B66E4"/>
    <w:rsid w:val="000B6DAB"/>
    <w:rsid w:val="000C0D11"/>
    <w:rsid w:val="000F23C2"/>
    <w:rsid w:val="000F64FE"/>
    <w:rsid w:val="000F6582"/>
    <w:rsid w:val="00135884"/>
    <w:rsid w:val="00160B24"/>
    <w:rsid w:val="001668EE"/>
    <w:rsid w:val="00190C4B"/>
    <w:rsid w:val="001C3B4F"/>
    <w:rsid w:val="001E48C5"/>
    <w:rsid w:val="00202939"/>
    <w:rsid w:val="00207787"/>
    <w:rsid w:val="002251B3"/>
    <w:rsid w:val="00236A04"/>
    <w:rsid w:val="00291909"/>
    <w:rsid w:val="002A6CB6"/>
    <w:rsid w:val="002D2C39"/>
    <w:rsid w:val="002D7CB4"/>
    <w:rsid w:val="00307D84"/>
    <w:rsid w:val="00317F8E"/>
    <w:rsid w:val="00324534"/>
    <w:rsid w:val="00326022"/>
    <w:rsid w:val="00326D97"/>
    <w:rsid w:val="00333012"/>
    <w:rsid w:val="00337018"/>
    <w:rsid w:val="00377EED"/>
    <w:rsid w:val="00383324"/>
    <w:rsid w:val="00392E49"/>
    <w:rsid w:val="00393702"/>
    <w:rsid w:val="003C3016"/>
    <w:rsid w:val="003D0176"/>
    <w:rsid w:val="003D66A1"/>
    <w:rsid w:val="003E7028"/>
    <w:rsid w:val="003F01F6"/>
    <w:rsid w:val="003F0247"/>
    <w:rsid w:val="00412A64"/>
    <w:rsid w:val="004347CF"/>
    <w:rsid w:val="00444D7E"/>
    <w:rsid w:val="00462687"/>
    <w:rsid w:val="004A16E4"/>
    <w:rsid w:val="004A4846"/>
    <w:rsid w:val="00567332"/>
    <w:rsid w:val="00567850"/>
    <w:rsid w:val="005C232C"/>
    <w:rsid w:val="005D136E"/>
    <w:rsid w:val="00601E2E"/>
    <w:rsid w:val="0064175C"/>
    <w:rsid w:val="00682B43"/>
    <w:rsid w:val="006B39C9"/>
    <w:rsid w:val="006D1848"/>
    <w:rsid w:val="006E6D6A"/>
    <w:rsid w:val="00701A0E"/>
    <w:rsid w:val="0072144A"/>
    <w:rsid w:val="00723CAC"/>
    <w:rsid w:val="007450B1"/>
    <w:rsid w:val="00761608"/>
    <w:rsid w:val="00852618"/>
    <w:rsid w:val="00856F13"/>
    <w:rsid w:val="00865785"/>
    <w:rsid w:val="008E08BE"/>
    <w:rsid w:val="0095451E"/>
    <w:rsid w:val="00967E3E"/>
    <w:rsid w:val="00977A58"/>
    <w:rsid w:val="009F46B2"/>
    <w:rsid w:val="00A117BF"/>
    <w:rsid w:val="00A11F4C"/>
    <w:rsid w:val="00A13CCD"/>
    <w:rsid w:val="00A6634C"/>
    <w:rsid w:val="00A95B51"/>
    <w:rsid w:val="00AF1CE2"/>
    <w:rsid w:val="00AF7614"/>
    <w:rsid w:val="00B0228D"/>
    <w:rsid w:val="00B519E6"/>
    <w:rsid w:val="00B80AE7"/>
    <w:rsid w:val="00B8505C"/>
    <w:rsid w:val="00BA0027"/>
    <w:rsid w:val="00BC79CD"/>
    <w:rsid w:val="00BF40C7"/>
    <w:rsid w:val="00BF6F48"/>
    <w:rsid w:val="00C0710D"/>
    <w:rsid w:val="00C57C83"/>
    <w:rsid w:val="00C71B90"/>
    <w:rsid w:val="00C93BAF"/>
    <w:rsid w:val="00CE171E"/>
    <w:rsid w:val="00CE4F14"/>
    <w:rsid w:val="00CE7811"/>
    <w:rsid w:val="00D070F1"/>
    <w:rsid w:val="00D2790E"/>
    <w:rsid w:val="00D3707D"/>
    <w:rsid w:val="00D40216"/>
    <w:rsid w:val="00D52913"/>
    <w:rsid w:val="00DD3BE3"/>
    <w:rsid w:val="00DF7706"/>
    <w:rsid w:val="00E100B2"/>
    <w:rsid w:val="00E219BB"/>
    <w:rsid w:val="00E35AEB"/>
    <w:rsid w:val="00E43E33"/>
    <w:rsid w:val="00E56B30"/>
    <w:rsid w:val="00E871D3"/>
    <w:rsid w:val="00EA3767"/>
    <w:rsid w:val="00EB6286"/>
    <w:rsid w:val="00EB73ED"/>
    <w:rsid w:val="00ED0CEA"/>
    <w:rsid w:val="00EE5D95"/>
    <w:rsid w:val="00EF4DE8"/>
    <w:rsid w:val="00F25C61"/>
    <w:rsid w:val="00F57BF5"/>
    <w:rsid w:val="00F6227A"/>
    <w:rsid w:val="00F81339"/>
    <w:rsid w:val="00F96C86"/>
    <w:rsid w:val="00FA51DE"/>
    <w:rsid w:val="00F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A5FD7-7FA9-45ED-BB63-9B97853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jasna">
    <w:name w:val="Grid Table Light"/>
    <w:basedOn w:val="Standardowy"/>
    <w:uiPriority w:val="40"/>
    <w:rsid w:val="002029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202939"/>
    <w:pPr>
      <w:ind w:left="720"/>
      <w:contextualSpacing/>
    </w:pPr>
  </w:style>
  <w:style w:type="table" w:styleId="Zwykatabela1">
    <w:name w:val="Plain Table 1"/>
    <w:basedOn w:val="Standardowy"/>
    <w:uiPriority w:val="41"/>
    <w:rsid w:val="00091E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D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EA"/>
  </w:style>
  <w:style w:type="paragraph" w:styleId="Stopka">
    <w:name w:val="footer"/>
    <w:basedOn w:val="Normalny"/>
    <w:link w:val="StopkaZnak"/>
    <w:uiPriority w:val="99"/>
    <w:unhideWhenUsed/>
    <w:rsid w:val="00ED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EA"/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567850"/>
  </w:style>
  <w:style w:type="table" w:customStyle="1" w:styleId="Siatkatabelijasna1">
    <w:name w:val="Siatka tabeli — jasna1"/>
    <w:basedOn w:val="Standardowy"/>
    <w:next w:val="Siatkatabelijasna"/>
    <w:uiPriority w:val="40"/>
    <w:rsid w:val="00E43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68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1">
    <w:name w:val="Siatka tabeli — jasna11"/>
    <w:basedOn w:val="Standardowy"/>
    <w:next w:val="Siatkatabelijasna"/>
    <w:uiPriority w:val="40"/>
    <w:rsid w:val="004A48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E56B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6B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E56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6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4178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Makuła Ewelina</dc:creator>
  <cp:keywords/>
  <dc:description/>
  <cp:lastModifiedBy>Kabata Daniel</cp:lastModifiedBy>
  <cp:revision>3</cp:revision>
  <dcterms:created xsi:type="dcterms:W3CDTF">2019-03-18T06:09:00Z</dcterms:created>
  <dcterms:modified xsi:type="dcterms:W3CDTF">2019-03-18T11:28:00Z</dcterms:modified>
</cp:coreProperties>
</file>